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Look w:val="04A0" w:firstRow="1" w:lastRow="0" w:firstColumn="1" w:lastColumn="0" w:noHBand="0" w:noVBand="1"/>
      </w:tblPr>
      <w:tblGrid>
        <w:gridCol w:w="4643"/>
        <w:gridCol w:w="4643"/>
      </w:tblGrid>
      <w:tr w:rsidR="007A3146" w:rsidRPr="007A3146" w:rsidTr="002A642A">
        <w:trPr>
          <w:trHeight w:val="2258"/>
        </w:trPr>
        <w:tc>
          <w:tcPr>
            <w:tcW w:w="4643" w:type="dxa"/>
            <w:vAlign w:val="center"/>
          </w:tcPr>
          <w:bookmarkStart w:id="0" w:name="_GoBack"/>
          <w:bookmarkEnd w:id="0"/>
          <w:p w:rsidR="007A3146" w:rsidRDefault="007A3146" w:rsidP="00927A9F">
            <w:pPr>
              <w:pStyle w:val="a6"/>
              <w:rPr>
                <w:rFonts w:ascii="Calibri" w:hAnsi="Calibri" w:cs="Calibri"/>
              </w:rPr>
            </w:pPr>
            <w:r w:rsidRPr="008E79DE">
              <w:rPr>
                <w:rFonts w:ascii="Calibri" w:hAnsi="Calibri" w:cs="Calibri"/>
              </w:rPr>
              <w:object w:dxaOrig="4589"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57pt" o:ole="">
                  <v:imagedata r:id="rId8" o:title=""/>
                </v:shape>
                <o:OLEObject Type="Embed" ProgID="MSPhotoEd.3" ShapeID="_x0000_i1025" DrawAspect="Content" ObjectID="_1585562302" r:id="rId9"/>
              </w:object>
            </w:r>
          </w:p>
          <w:p w:rsidR="007A3146" w:rsidRPr="008E79DE" w:rsidRDefault="007A3146" w:rsidP="00927A9F">
            <w:pPr>
              <w:pStyle w:val="a6"/>
              <w:rPr>
                <w:rFonts w:ascii="Calibri" w:hAnsi="Calibri" w:cs="Calibri"/>
              </w:rPr>
            </w:pPr>
            <w:r w:rsidRPr="008E79DE">
              <w:rPr>
                <w:rFonts w:ascii="Calibri" w:hAnsi="Calibri" w:cs="Calibri"/>
              </w:rPr>
              <w:t>Πλατ. Πύρρου &amp; Μιχ. Αγγέλου 1,</w:t>
            </w:r>
          </w:p>
          <w:p w:rsidR="007A3146" w:rsidRPr="003D345B" w:rsidRDefault="007A3146" w:rsidP="00927A9F">
            <w:pPr>
              <w:pStyle w:val="a6"/>
              <w:rPr>
                <w:rFonts w:ascii="Calibri" w:hAnsi="Calibri" w:cs="Calibri"/>
              </w:rPr>
            </w:pPr>
            <w:r w:rsidRPr="008E79DE">
              <w:rPr>
                <w:rFonts w:ascii="Calibri" w:hAnsi="Calibri" w:cs="Calibri"/>
              </w:rPr>
              <w:t>453 32-Ιωάννινα</w:t>
            </w:r>
          </w:p>
          <w:p w:rsidR="007A3146" w:rsidRPr="003D345B" w:rsidRDefault="007A3146" w:rsidP="00927A9F">
            <w:pPr>
              <w:tabs>
                <w:tab w:val="left" w:pos="1260"/>
              </w:tabs>
              <w:rPr>
                <w:rFonts w:ascii="Calibri" w:hAnsi="Calibri" w:cs="Calibri"/>
              </w:rPr>
            </w:pPr>
            <w:r w:rsidRPr="008E79DE">
              <w:rPr>
                <w:rFonts w:ascii="Calibri" w:hAnsi="Calibri" w:cs="Calibri"/>
              </w:rPr>
              <w:t>Τηλ</w:t>
            </w:r>
            <w:r w:rsidRPr="003D345B">
              <w:rPr>
                <w:rFonts w:ascii="Calibri" w:hAnsi="Calibri" w:cs="Calibri"/>
              </w:rPr>
              <w:t>.: 2651036686, 2651083087</w:t>
            </w:r>
          </w:p>
          <w:p w:rsidR="007A3146" w:rsidRPr="008E79DE" w:rsidRDefault="007A3146" w:rsidP="00927A9F">
            <w:pPr>
              <w:tabs>
                <w:tab w:val="left" w:pos="1260"/>
              </w:tabs>
              <w:rPr>
                <w:rFonts w:ascii="Calibri" w:hAnsi="Calibri" w:cs="Calibri"/>
                <w:lang w:val="en-US"/>
              </w:rPr>
            </w:pPr>
            <w:r w:rsidRPr="008E79DE">
              <w:rPr>
                <w:rFonts w:ascii="Calibri" w:hAnsi="Calibri" w:cs="Calibri"/>
                <w:lang w:val="en-US"/>
              </w:rPr>
              <w:t>FAX: 2651033419</w:t>
            </w:r>
          </w:p>
          <w:p w:rsidR="007A3146" w:rsidRPr="008E79DE" w:rsidRDefault="007A3146" w:rsidP="00927A9F">
            <w:pPr>
              <w:tabs>
                <w:tab w:val="left" w:pos="1260"/>
              </w:tabs>
              <w:rPr>
                <w:rFonts w:ascii="Calibri" w:hAnsi="Calibri" w:cs="Calibri"/>
                <w:lang w:val="en-US"/>
              </w:rPr>
            </w:pPr>
            <w:r w:rsidRPr="008E79DE">
              <w:rPr>
                <w:rFonts w:ascii="Calibri" w:hAnsi="Calibri" w:cs="Calibri"/>
                <w:lang w:val="en-US"/>
              </w:rPr>
              <w:t>Email: epirus@epirussa.gr</w:t>
            </w:r>
          </w:p>
          <w:p w:rsidR="007A3146" w:rsidRPr="007A3146" w:rsidRDefault="007A3146" w:rsidP="00927A9F">
            <w:pPr>
              <w:pStyle w:val="a6"/>
              <w:rPr>
                <w:rFonts w:ascii="Calibri" w:hAnsi="Calibri" w:cs="Calibri"/>
                <w:lang w:val="en-US"/>
              </w:rPr>
            </w:pPr>
            <w:r w:rsidRPr="008E79DE">
              <w:rPr>
                <w:rFonts w:ascii="Calibri" w:hAnsi="Calibri" w:cs="Calibri"/>
                <w:lang w:val="en-US"/>
              </w:rPr>
              <w:t>Wpage</w:t>
            </w:r>
            <w:r w:rsidRPr="007A3146">
              <w:rPr>
                <w:rFonts w:ascii="Calibri" w:hAnsi="Calibri" w:cs="Calibri"/>
                <w:lang w:val="en-US"/>
              </w:rPr>
              <w:t>:</w:t>
            </w:r>
            <w:r w:rsidRPr="008E79DE">
              <w:rPr>
                <w:rFonts w:ascii="Calibri" w:hAnsi="Calibri" w:cs="Calibri"/>
                <w:lang w:val="en-US"/>
              </w:rPr>
              <w:t xml:space="preserve"> </w:t>
            </w:r>
            <w:hyperlink r:id="rId10" w:history="1">
              <w:r w:rsidRPr="008E79DE">
                <w:rPr>
                  <w:rStyle w:val="-"/>
                  <w:rFonts w:ascii="Calibri" w:hAnsi="Calibri" w:cs="Calibri"/>
                  <w:color w:val="auto"/>
                  <w:u w:val="none"/>
                  <w:lang w:val="en-US"/>
                </w:rPr>
                <w:t>www</w:t>
              </w:r>
              <w:r w:rsidRPr="007A3146">
                <w:rPr>
                  <w:rStyle w:val="-"/>
                  <w:rFonts w:ascii="Calibri" w:hAnsi="Calibri" w:cs="Calibri"/>
                  <w:color w:val="auto"/>
                  <w:u w:val="none"/>
                  <w:lang w:val="en-US"/>
                </w:rPr>
                <w:t>.</w:t>
              </w:r>
              <w:r w:rsidRPr="008E79DE">
                <w:rPr>
                  <w:rStyle w:val="-"/>
                  <w:rFonts w:ascii="Calibri" w:hAnsi="Calibri" w:cs="Calibri"/>
                  <w:color w:val="auto"/>
                  <w:u w:val="none"/>
                  <w:lang w:val="en-US"/>
                </w:rPr>
                <w:t>epirussa</w:t>
              </w:r>
              <w:r w:rsidRPr="007A3146">
                <w:rPr>
                  <w:rStyle w:val="-"/>
                  <w:rFonts w:ascii="Calibri" w:hAnsi="Calibri" w:cs="Calibri"/>
                  <w:color w:val="auto"/>
                  <w:u w:val="none"/>
                  <w:lang w:val="en-US"/>
                </w:rPr>
                <w:t>.</w:t>
              </w:r>
              <w:r w:rsidRPr="008E79DE">
                <w:rPr>
                  <w:rStyle w:val="-"/>
                  <w:rFonts w:ascii="Calibri" w:hAnsi="Calibri" w:cs="Calibri"/>
                  <w:color w:val="auto"/>
                  <w:u w:val="none"/>
                  <w:lang w:val="en-US"/>
                </w:rPr>
                <w:t>gr</w:t>
              </w:r>
            </w:hyperlink>
          </w:p>
        </w:tc>
        <w:tc>
          <w:tcPr>
            <w:tcW w:w="4643" w:type="dxa"/>
            <w:vAlign w:val="center"/>
          </w:tcPr>
          <w:p w:rsidR="007A3146" w:rsidRPr="007A3146" w:rsidRDefault="007A3146" w:rsidP="00927A9F">
            <w:pPr>
              <w:tabs>
                <w:tab w:val="left" w:pos="1260"/>
              </w:tabs>
              <w:jc w:val="right"/>
              <w:rPr>
                <w:rFonts w:ascii="Calibri" w:hAnsi="Calibri" w:cs="Calibri"/>
                <w:lang w:val="en-US"/>
              </w:rPr>
            </w:pPr>
          </w:p>
        </w:tc>
      </w:tr>
    </w:tbl>
    <w:p w:rsidR="007A3146" w:rsidRDefault="007A3146" w:rsidP="003046D9">
      <w:pPr>
        <w:spacing w:line="300" w:lineRule="atLeast"/>
        <w:jc w:val="center"/>
        <w:rPr>
          <w:rFonts w:ascii="Calibri" w:hAnsi="Calibri" w:cs="Calibri"/>
          <w:b/>
          <w:sz w:val="28"/>
          <w:szCs w:val="28"/>
          <w:u w:val="single"/>
        </w:rPr>
      </w:pPr>
    </w:p>
    <w:p w:rsidR="00993442" w:rsidRPr="006E6B63" w:rsidRDefault="003313E7" w:rsidP="003046D9">
      <w:pPr>
        <w:spacing w:line="300" w:lineRule="atLeast"/>
        <w:jc w:val="center"/>
        <w:rPr>
          <w:rFonts w:ascii="Calibri" w:hAnsi="Calibri" w:cs="Calibri"/>
          <w:b/>
          <w:sz w:val="26"/>
          <w:szCs w:val="26"/>
          <w:u w:val="single"/>
        </w:rPr>
      </w:pPr>
      <w:r w:rsidRPr="006E6B63">
        <w:rPr>
          <w:rFonts w:ascii="Calibri" w:hAnsi="Calibri" w:cs="Calibri"/>
          <w:b/>
          <w:sz w:val="26"/>
          <w:szCs w:val="26"/>
          <w:u w:val="single"/>
        </w:rPr>
        <w:t xml:space="preserve">ΠΕΡΙΛΗΨΗ </w:t>
      </w:r>
      <w:r w:rsidR="006E6B63" w:rsidRPr="002F34DE">
        <w:rPr>
          <w:rFonts w:ascii="Calibri" w:hAnsi="Calibri" w:cs="Calibri"/>
          <w:b/>
          <w:sz w:val="26"/>
          <w:szCs w:val="26"/>
          <w:u w:val="single"/>
        </w:rPr>
        <w:t xml:space="preserve">ΤΗΣ ΥΠ’ ΑΡΙΘ. </w:t>
      </w:r>
      <w:r w:rsidR="002F34DE" w:rsidRPr="002F34DE">
        <w:rPr>
          <w:rFonts w:ascii="Calibri" w:hAnsi="Calibri" w:cs="Calibri"/>
          <w:b/>
          <w:sz w:val="26"/>
          <w:szCs w:val="26"/>
          <w:u w:val="single"/>
        </w:rPr>
        <w:t>59/11-04-2018</w:t>
      </w:r>
      <w:r w:rsidR="006E6B63" w:rsidRPr="002F34DE">
        <w:rPr>
          <w:rFonts w:ascii="Calibri" w:hAnsi="Calibri" w:cs="Calibri"/>
          <w:b/>
          <w:sz w:val="26"/>
          <w:szCs w:val="26"/>
          <w:u w:val="single"/>
        </w:rPr>
        <w:t xml:space="preserve"> </w:t>
      </w:r>
      <w:r w:rsidRPr="002F34DE">
        <w:rPr>
          <w:rFonts w:ascii="Calibri" w:hAnsi="Calibri" w:cs="Calibri"/>
          <w:b/>
          <w:sz w:val="26"/>
          <w:szCs w:val="26"/>
          <w:u w:val="single"/>
        </w:rPr>
        <w:t>ΠΡΟΣΚΛΗΣΗΣ</w:t>
      </w:r>
    </w:p>
    <w:p w:rsidR="00F31183" w:rsidRPr="006E6B63" w:rsidRDefault="00F31183" w:rsidP="003046D9">
      <w:pPr>
        <w:spacing w:line="300" w:lineRule="atLeast"/>
        <w:jc w:val="center"/>
        <w:rPr>
          <w:rFonts w:ascii="Calibri" w:hAnsi="Calibri" w:cs="Calibri"/>
          <w:b/>
          <w:sz w:val="26"/>
          <w:szCs w:val="26"/>
          <w:u w:val="single"/>
        </w:rPr>
      </w:pPr>
      <w:r w:rsidRPr="006E6B63">
        <w:rPr>
          <w:rFonts w:ascii="Calibri" w:hAnsi="Calibri" w:cs="Calibri"/>
          <w:b/>
          <w:sz w:val="26"/>
          <w:szCs w:val="26"/>
          <w:u w:val="single"/>
        </w:rPr>
        <w:t xml:space="preserve">ΤΗΣ </w:t>
      </w:r>
      <w:r w:rsidR="003313E7" w:rsidRPr="006E6B63">
        <w:rPr>
          <w:rFonts w:ascii="Calibri" w:hAnsi="Calibri" w:cs="Calibri"/>
          <w:b/>
          <w:sz w:val="26"/>
          <w:szCs w:val="26"/>
          <w:u w:val="single"/>
        </w:rPr>
        <w:t xml:space="preserve">ΟΤΔ </w:t>
      </w:r>
    </w:p>
    <w:p w:rsidR="003313E7" w:rsidRPr="006E6B63" w:rsidRDefault="003313E7" w:rsidP="003046D9">
      <w:pPr>
        <w:spacing w:line="300" w:lineRule="atLeast"/>
        <w:jc w:val="center"/>
        <w:rPr>
          <w:rFonts w:ascii="Calibri" w:hAnsi="Calibri" w:cs="Calibri"/>
          <w:b/>
          <w:sz w:val="26"/>
          <w:szCs w:val="26"/>
          <w:u w:val="single"/>
        </w:rPr>
      </w:pPr>
      <w:r w:rsidRPr="006E6B63">
        <w:rPr>
          <w:rFonts w:ascii="Calibri" w:hAnsi="Calibri" w:cs="Calibri"/>
          <w:b/>
          <w:sz w:val="26"/>
          <w:szCs w:val="26"/>
          <w:u w:val="single"/>
        </w:rPr>
        <w:t>«ΑΝΑΠΤΥΞΙΑΚΗ ΗΠΕΙΡΟΥ Α.Ε. - Αναπτυξιακή Ανώνυμη Εταιρεία ΟΤΑ»</w:t>
      </w:r>
    </w:p>
    <w:p w:rsidR="003313E7" w:rsidRPr="006E6B63" w:rsidRDefault="003313E7" w:rsidP="003046D9">
      <w:pPr>
        <w:spacing w:line="300" w:lineRule="atLeast"/>
        <w:jc w:val="center"/>
        <w:rPr>
          <w:rFonts w:ascii="Calibri" w:hAnsi="Calibri" w:cs="Calibri"/>
          <w:b/>
          <w:sz w:val="26"/>
          <w:szCs w:val="26"/>
          <w:u w:val="single"/>
        </w:rPr>
      </w:pPr>
      <w:r w:rsidRPr="006E6B63">
        <w:rPr>
          <w:rFonts w:ascii="Calibri" w:hAnsi="Calibri" w:cs="Calibri"/>
          <w:b/>
          <w:sz w:val="26"/>
          <w:szCs w:val="26"/>
          <w:u w:val="single"/>
        </w:rPr>
        <w:t>ΓΙΑ ΥΠΟΒΟΛΗ ΠΡΟΤΑΣΗΣ</w:t>
      </w:r>
    </w:p>
    <w:p w:rsidR="004C5D66" w:rsidRPr="006E6B63" w:rsidRDefault="003313E7" w:rsidP="003046D9">
      <w:pPr>
        <w:spacing w:line="300" w:lineRule="atLeast"/>
        <w:jc w:val="center"/>
        <w:rPr>
          <w:rFonts w:ascii="Calibri" w:hAnsi="Calibri" w:cs="Calibri"/>
          <w:b/>
          <w:sz w:val="26"/>
          <w:szCs w:val="26"/>
          <w:u w:val="single"/>
        </w:rPr>
      </w:pPr>
      <w:r w:rsidRPr="006E6B63">
        <w:rPr>
          <w:rFonts w:ascii="Calibri" w:hAnsi="Calibri" w:cs="Calibri"/>
          <w:b/>
          <w:sz w:val="26"/>
          <w:szCs w:val="26"/>
          <w:u w:val="single"/>
        </w:rPr>
        <w:t>ΣΤΟ ΤΟΠΙΚΟ ΠΡΟΓΡΑΜΜΑ ΑΓΡΟΤΙΚΗΣ ΑΝΑΠΤΥΞΗΣ (ΠΑΑ) 2014-2020</w:t>
      </w:r>
    </w:p>
    <w:p w:rsidR="004C5D66" w:rsidRPr="006E6B63" w:rsidRDefault="004C5D66" w:rsidP="003046D9">
      <w:pPr>
        <w:spacing w:line="300" w:lineRule="atLeast"/>
        <w:jc w:val="center"/>
        <w:rPr>
          <w:rFonts w:ascii="Calibri" w:hAnsi="Calibri" w:cs="Calibri"/>
          <w:sz w:val="26"/>
          <w:szCs w:val="26"/>
        </w:rPr>
      </w:pPr>
    </w:p>
    <w:p w:rsidR="00105AC4" w:rsidRPr="00210CAC" w:rsidRDefault="004C5D66" w:rsidP="003046D9">
      <w:pPr>
        <w:spacing w:line="300" w:lineRule="atLeast"/>
        <w:jc w:val="both"/>
        <w:rPr>
          <w:rFonts w:ascii="Calibri" w:hAnsi="Calibri" w:cs="Calibri"/>
          <w:sz w:val="22"/>
          <w:szCs w:val="22"/>
        </w:rPr>
      </w:pPr>
      <w:r w:rsidRPr="00210CAC">
        <w:rPr>
          <w:rFonts w:ascii="Calibri" w:hAnsi="Calibri" w:cs="Calibri"/>
          <w:sz w:val="22"/>
          <w:szCs w:val="22"/>
        </w:rPr>
        <w:t>Στ</w:t>
      </w:r>
      <w:r w:rsidR="00242FB2">
        <w:rPr>
          <w:rFonts w:ascii="Calibri" w:hAnsi="Calibri" w:cs="Calibri"/>
          <w:sz w:val="22"/>
          <w:szCs w:val="22"/>
        </w:rPr>
        <w:t>ο πλαίσιο</w:t>
      </w:r>
      <w:r w:rsidRPr="00210CAC">
        <w:rPr>
          <w:rFonts w:ascii="Calibri" w:hAnsi="Calibri" w:cs="Calibri"/>
          <w:sz w:val="22"/>
          <w:szCs w:val="22"/>
        </w:rPr>
        <w:t xml:space="preserve"> πρόσκλησης υποβολής προτάσεων του Υπουργείου Αγροτικής Ανάπτυξης και Τροφίμων για </w:t>
      </w:r>
      <w:r w:rsidRPr="00210CAC">
        <w:rPr>
          <w:rFonts w:ascii="Calibri" w:hAnsi="Calibri" w:cs="Calibri"/>
          <w:b/>
          <w:sz w:val="22"/>
          <w:szCs w:val="22"/>
        </w:rPr>
        <w:t>Επιλογή Στρατηγικών Τοπικής Ανάπτυξης με Πρωτοβουλία Τοπικών Κοινοτήτων</w:t>
      </w:r>
      <w:r w:rsidRPr="00210CAC">
        <w:rPr>
          <w:rFonts w:ascii="Calibri" w:hAnsi="Calibri" w:cs="Calibri"/>
          <w:sz w:val="22"/>
          <w:szCs w:val="22"/>
        </w:rPr>
        <w:t xml:space="preserve">, του </w:t>
      </w:r>
      <w:r w:rsidRPr="00210CAC">
        <w:rPr>
          <w:rFonts w:ascii="Calibri" w:hAnsi="Calibri" w:cs="Calibri"/>
          <w:b/>
          <w:sz w:val="22"/>
          <w:szCs w:val="22"/>
        </w:rPr>
        <w:t xml:space="preserve">Μέτρου 19 «Στήριξη για τοπική ανάπτυξη μέσω του </w:t>
      </w:r>
      <w:r w:rsidRPr="00210CAC">
        <w:rPr>
          <w:rFonts w:ascii="Calibri" w:hAnsi="Calibri" w:cs="Calibri"/>
          <w:b/>
          <w:sz w:val="22"/>
          <w:szCs w:val="22"/>
          <w:lang w:val="en-US"/>
        </w:rPr>
        <w:t>LEADER</w:t>
      </w:r>
      <w:r w:rsidRPr="00210CAC">
        <w:rPr>
          <w:rFonts w:ascii="Calibri" w:hAnsi="Calibri" w:cs="Calibri"/>
          <w:b/>
          <w:sz w:val="22"/>
          <w:szCs w:val="22"/>
        </w:rPr>
        <w:t xml:space="preserve"> ΤΑΠΤοΚ - ΠΑΑ 2014-2020»</w:t>
      </w:r>
      <w:r w:rsidRPr="00210CAC">
        <w:rPr>
          <w:rFonts w:ascii="Calibri" w:hAnsi="Calibri" w:cs="Calibri"/>
          <w:sz w:val="22"/>
          <w:szCs w:val="22"/>
        </w:rPr>
        <w:t xml:space="preserve">, και της Προτεραιότητας 4 «Αύξηση της απασχόλησης και της εδαφικής συνοχής του ΕΠΑΛΘ 2014-2020», εγκρίθηκε με την υπ' αριθ. </w:t>
      </w:r>
      <w:r w:rsidR="005561E7" w:rsidRPr="00210CAC">
        <w:rPr>
          <w:rFonts w:ascii="Calibri" w:hAnsi="Calibri" w:cs="Calibri"/>
          <w:sz w:val="22"/>
          <w:szCs w:val="22"/>
        </w:rPr>
        <w:t xml:space="preserve">3206/12.12.2016 </w:t>
      </w:r>
      <w:r w:rsidR="00105AC4" w:rsidRPr="00210CAC">
        <w:rPr>
          <w:rFonts w:ascii="Calibri" w:hAnsi="Calibri" w:cs="Calibri"/>
          <w:sz w:val="22"/>
          <w:szCs w:val="22"/>
        </w:rPr>
        <w:t>(ΦΕΚ 4111/Β)</w:t>
      </w:r>
      <w:r w:rsidR="00672E0B" w:rsidRPr="00210CAC">
        <w:rPr>
          <w:rFonts w:ascii="Calibri" w:hAnsi="Calibri" w:cs="Calibri"/>
          <w:sz w:val="22"/>
          <w:szCs w:val="22"/>
        </w:rPr>
        <w:t xml:space="preserve"> Απόφαση του Υπουργού Αγροτικής Ανάπτυξης και Τροφίμων</w:t>
      </w:r>
      <w:r w:rsidR="00105AC4" w:rsidRPr="00210CAC">
        <w:rPr>
          <w:rFonts w:ascii="Calibri" w:hAnsi="Calibri" w:cs="Calibri"/>
          <w:sz w:val="22"/>
          <w:szCs w:val="22"/>
        </w:rPr>
        <w:t xml:space="preserve">, </w:t>
      </w:r>
      <w:r w:rsidR="005561E7" w:rsidRPr="00210CAC">
        <w:rPr>
          <w:rFonts w:ascii="Calibri" w:hAnsi="Calibri" w:cs="Calibri"/>
          <w:sz w:val="22"/>
          <w:szCs w:val="22"/>
        </w:rPr>
        <w:t xml:space="preserve">η εφαρμογή του προγράμματος τοπικής ανάπτυξης της ΟΤΔ </w:t>
      </w:r>
      <w:r w:rsidR="005561E7" w:rsidRPr="00210CAC">
        <w:rPr>
          <w:rFonts w:ascii="Calibri" w:hAnsi="Calibri" w:cs="Calibri"/>
          <w:b/>
          <w:sz w:val="22"/>
          <w:szCs w:val="22"/>
        </w:rPr>
        <w:t>«</w:t>
      </w:r>
      <w:r w:rsidR="00105AC4" w:rsidRPr="00210CAC">
        <w:rPr>
          <w:rFonts w:ascii="Calibri" w:hAnsi="Calibri" w:cs="Calibri"/>
          <w:b/>
          <w:sz w:val="22"/>
          <w:szCs w:val="22"/>
        </w:rPr>
        <w:t>ΑΝΑΠΤΥΞΙΑΚΗ ΗΠΕΙΡΟΥ Α.Ε. - Αναπτυξιακή Ανώνυμη Εταιρεία ΟΤΑ»</w:t>
      </w:r>
      <w:r w:rsidR="00105AC4" w:rsidRPr="00210CAC">
        <w:rPr>
          <w:rFonts w:ascii="Calibri" w:hAnsi="Calibri" w:cs="Calibri"/>
          <w:sz w:val="22"/>
          <w:szCs w:val="22"/>
        </w:rPr>
        <w:t>.</w:t>
      </w:r>
      <w:r w:rsidRPr="00210CAC">
        <w:rPr>
          <w:rFonts w:ascii="Calibri" w:hAnsi="Calibri" w:cs="Calibri"/>
          <w:sz w:val="22"/>
          <w:szCs w:val="22"/>
        </w:rPr>
        <w:t xml:space="preserve"> </w:t>
      </w:r>
    </w:p>
    <w:p w:rsidR="00105AC4" w:rsidRPr="00210CAC" w:rsidRDefault="00105AC4" w:rsidP="003046D9">
      <w:pPr>
        <w:spacing w:line="300" w:lineRule="atLeast"/>
        <w:jc w:val="both"/>
        <w:rPr>
          <w:rFonts w:ascii="Calibri" w:hAnsi="Calibri" w:cs="Calibri"/>
          <w:sz w:val="22"/>
          <w:szCs w:val="22"/>
        </w:rPr>
      </w:pPr>
    </w:p>
    <w:p w:rsidR="00672E0B" w:rsidRPr="00210CAC" w:rsidRDefault="00672E0B" w:rsidP="003046D9">
      <w:pPr>
        <w:spacing w:line="300" w:lineRule="atLeast"/>
        <w:jc w:val="both"/>
        <w:rPr>
          <w:rFonts w:ascii="Calibri" w:hAnsi="Calibri" w:cs="Calibri"/>
          <w:sz w:val="22"/>
          <w:szCs w:val="22"/>
        </w:rPr>
      </w:pPr>
      <w:r w:rsidRPr="00210CAC">
        <w:rPr>
          <w:rFonts w:ascii="Calibri" w:hAnsi="Calibri" w:cs="Calibri"/>
          <w:sz w:val="22"/>
          <w:szCs w:val="22"/>
        </w:rPr>
        <w:t>Με την παρούσα πρόσκληση εκδήλωσης ενδιαφέροντος καλούνται οι ενδιαφερόμενοι (Υποψήφιοι Δικαιούχοι) να υποβάλουν τις προτάσεις τους στο πλαίσιο των κάτωθι Δράσεων του Υπομέτρου 19.2 του ΠΑΑ 2014-2020 (για παρεμβάσεις Δημοσίου χαρακτήρα):</w:t>
      </w:r>
    </w:p>
    <w:p w:rsidR="00672E0B" w:rsidRPr="00210CAC" w:rsidRDefault="00672E0B" w:rsidP="003046D9">
      <w:pPr>
        <w:spacing w:line="300" w:lineRule="atLeast"/>
        <w:jc w:val="both"/>
        <w:rPr>
          <w:rFonts w:ascii="Calibri" w:hAnsi="Calibri" w:cs="Calibri"/>
          <w:sz w:val="22"/>
          <w:szCs w:val="22"/>
        </w:rPr>
      </w:pPr>
    </w:p>
    <w:p w:rsidR="00672E0B" w:rsidRPr="00210CAC" w:rsidRDefault="00672E0B" w:rsidP="003046D9">
      <w:pPr>
        <w:numPr>
          <w:ilvl w:val="0"/>
          <w:numId w:val="6"/>
        </w:numPr>
        <w:spacing w:line="300" w:lineRule="atLeast"/>
        <w:jc w:val="both"/>
        <w:rPr>
          <w:rFonts w:ascii="Calibri" w:hAnsi="Calibri" w:cs="Calibri"/>
          <w:b/>
          <w:sz w:val="22"/>
          <w:szCs w:val="22"/>
        </w:rPr>
      </w:pPr>
      <w:r w:rsidRPr="00210CAC">
        <w:rPr>
          <w:rFonts w:ascii="Calibri" w:hAnsi="Calibri" w:cs="Calibri"/>
          <w:b/>
          <w:sz w:val="22"/>
          <w:szCs w:val="22"/>
        </w:rPr>
        <w:t>Δράση 19.2.4: «ΒΑΣΙΚΕΣ ΥΠΗΡΕΣΙΕΣ &amp; ΑΝΑΠΛΑΣΗ ΧΩΡΙΩΝ ΣΕ ΑΓΡΟΤΙΚΕΣ ΠΕΡΙΟΧΕΣ»</w:t>
      </w:r>
    </w:p>
    <w:p w:rsidR="00993442" w:rsidRPr="00210CAC" w:rsidRDefault="00672E0B" w:rsidP="003046D9">
      <w:pPr>
        <w:numPr>
          <w:ilvl w:val="0"/>
          <w:numId w:val="6"/>
        </w:numPr>
        <w:spacing w:line="300" w:lineRule="atLeast"/>
        <w:jc w:val="both"/>
        <w:rPr>
          <w:rFonts w:ascii="Calibri" w:hAnsi="Calibri" w:cs="Calibri"/>
          <w:b/>
          <w:sz w:val="22"/>
          <w:szCs w:val="22"/>
        </w:rPr>
      </w:pPr>
      <w:r w:rsidRPr="00210CAC">
        <w:rPr>
          <w:rFonts w:ascii="Calibri" w:hAnsi="Calibri" w:cs="Calibri"/>
          <w:b/>
          <w:sz w:val="22"/>
          <w:szCs w:val="22"/>
        </w:rPr>
        <w:t>Δράση 19.2.5: «ΠΑΡΕΜΒΑΣΕΙΣ ΓΙΑ ΤΗ ΒΕΛΤΙΩΣΗ ΥΠΟΔΟΜΩΝ ΣΤΟΝ ΠΡΩΤΟΓΕΝΗ ΤΟΜΕΑ»</w:t>
      </w:r>
      <w:r w:rsidR="00FA1A0E" w:rsidRPr="00210CAC">
        <w:rPr>
          <w:rFonts w:ascii="Calibri" w:hAnsi="Calibri" w:cs="Calibri"/>
          <w:b/>
          <w:sz w:val="22"/>
          <w:szCs w:val="22"/>
        </w:rPr>
        <w:t>.</w:t>
      </w:r>
    </w:p>
    <w:p w:rsidR="00FA1A0E" w:rsidRPr="00210CAC" w:rsidRDefault="00FA1A0E" w:rsidP="003046D9">
      <w:pPr>
        <w:spacing w:line="300" w:lineRule="atLeast"/>
        <w:jc w:val="both"/>
        <w:rPr>
          <w:rFonts w:ascii="Calibri" w:hAnsi="Calibri" w:cs="Calibri"/>
          <w:b/>
          <w:sz w:val="22"/>
          <w:szCs w:val="22"/>
        </w:rPr>
      </w:pPr>
    </w:p>
    <w:p w:rsidR="00FA1A0E" w:rsidRPr="00210CAC" w:rsidRDefault="006C0BA8" w:rsidP="003046D9">
      <w:pPr>
        <w:spacing w:line="300" w:lineRule="atLeast"/>
        <w:jc w:val="both"/>
        <w:rPr>
          <w:rFonts w:ascii="Calibri" w:hAnsi="Calibri" w:cs="Calibri"/>
          <w:sz w:val="22"/>
          <w:szCs w:val="22"/>
        </w:rPr>
      </w:pPr>
      <w:r w:rsidRPr="00210CAC">
        <w:rPr>
          <w:rFonts w:ascii="Calibri" w:hAnsi="Calibri" w:cs="Calibri"/>
          <w:sz w:val="22"/>
          <w:szCs w:val="22"/>
        </w:rPr>
        <w:t xml:space="preserve">Οι ανωτέρω Δράσεις εφαρμόζονται σε όλη την περιοχή εφαρμογής του τοπικού προγράμματος, που είναι </w:t>
      </w:r>
      <w:r w:rsidRPr="00210CAC">
        <w:rPr>
          <w:rFonts w:ascii="Calibri" w:hAnsi="Calibri" w:cs="Calibri"/>
          <w:b/>
          <w:sz w:val="22"/>
          <w:szCs w:val="22"/>
        </w:rPr>
        <w:t>το σύνολο της Περιφερειακής Ενότητας Ιωαννίνων, εκτός της Δημοτικής Κοινότητας Ιωαννίνων και το σύνολο της Περιφερειακής Ενότητας Θεσπρωτίας</w:t>
      </w:r>
      <w:r w:rsidR="0011233F" w:rsidRPr="00210CAC">
        <w:rPr>
          <w:rFonts w:ascii="Calibri" w:hAnsi="Calibri" w:cs="Calibri"/>
          <w:sz w:val="22"/>
          <w:szCs w:val="22"/>
        </w:rPr>
        <w:t xml:space="preserve">, ενώ η συγχρηματοδοτούμενη δημόσια δαπάνη που διατίθεται για την ένταξη πράξεων με την παρούσα πρόσκληση, ανέρχεται </w:t>
      </w:r>
      <w:r w:rsidR="0011233F" w:rsidRPr="00210CAC">
        <w:rPr>
          <w:rFonts w:ascii="Calibri" w:hAnsi="Calibri" w:cs="Calibri"/>
          <w:b/>
          <w:sz w:val="22"/>
          <w:szCs w:val="22"/>
        </w:rPr>
        <w:t>σε 1.740.000,00 €</w:t>
      </w:r>
      <w:r w:rsidR="0011233F" w:rsidRPr="00210CAC">
        <w:rPr>
          <w:rFonts w:ascii="Calibri" w:hAnsi="Calibri" w:cs="Calibri"/>
          <w:sz w:val="22"/>
          <w:szCs w:val="22"/>
        </w:rPr>
        <w:t xml:space="preserve"> (συγχρηματοδότηση Εθνικοί Πόροι &amp; ΕΓΤΑΑ).</w:t>
      </w:r>
    </w:p>
    <w:p w:rsidR="00501904" w:rsidRPr="00210CAC" w:rsidRDefault="00501904" w:rsidP="003046D9">
      <w:pPr>
        <w:spacing w:line="300" w:lineRule="atLeast"/>
        <w:jc w:val="both"/>
        <w:rPr>
          <w:rFonts w:ascii="Calibri" w:hAnsi="Calibri" w:cs="Calibri"/>
          <w:sz w:val="22"/>
          <w:szCs w:val="22"/>
        </w:rPr>
      </w:pPr>
    </w:p>
    <w:p w:rsidR="00501904" w:rsidRPr="00210CAC" w:rsidRDefault="00501904" w:rsidP="003046D9">
      <w:pPr>
        <w:spacing w:line="300" w:lineRule="atLeast"/>
        <w:jc w:val="both"/>
        <w:rPr>
          <w:rFonts w:ascii="Calibri" w:hAnsi="Calibri" w:cs="Calibri"/>
          <w:sz w:val="22"/>
          <w:szCs w:val="22"/>
        </w:rPr>
      </w:pPr>
      <w:r w:rsidRPr="00210CAC">
        <w:rPr>
          <w:rFonts w:ascii="Calibri" w:hAnsi="Calibri" w:cs="Calibri"/>
          <w:sz w:val="22"/>
          <w:szCs w:val="22"/>
        </w:rPr>
        <w:t>Αναλυτικότερα, οι υποδράσεις που δύναται να υλοποιηθούν, μέσω της τοπικής στρατηγικής, όσον αφορά σε παρεμβάσεις Δημοσίου Χαρακτήρα είναι οι ακόλουθες:</w:t>
      </w:r>
    </w:p>
    <w:p w:rsidR="00501904" w:rsidRPr="00210CAC" w:rsidRDefault="00501904" w:rsidP="003046D9">
      <w:pPr>
        <w:spacing w:line="300" w:lineRule="atLeast"/>
        <w:jc w:val="both"/>
        <w:rPr>
          <w:rFonts w:ascii="Calibri" w:hAnsi="Calibri" w:cs="Calibri"/>
          <w:sz w:val="22"/>
          <w:szCs w:val="22"/>
        </w:rPr>
      </w:pPr>
    </w:p>
    <w:p w:rsidR="00501904" w:rsidRPr="00210CAC" w:rsidRDefault="00501904" w:rsidP="003046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Δράση 19.2.4: Βασικές υπηρεσίες &amp; ανάπλαση χωριών σε αγροτικές περιοχές:</w:t>
      </w:r>
    </w:p>
    <w:p w:rsidR="00501904" w:rsidRPr="00210CAC" w:rsidRDefault="00501904" w:rsidP="003046D9">
      <w:pPr>
        <w:tabs>
          <w:tab w:val="left" w:pos="8192"/>
        </w:tabs>
        <w:spacing w:line="300" w:lineRule="atLeast"/>
        <w:jc w:val="both"/>
        <w:rPr>
          <w:rFonts w:ascii="Calibri" w:hAnsi="Calibri" w:cs="Calibri"/>
          <w:b/>
          <w:sz w:val="22"/>
          <w:szCs w:val="22"/>
        </w:rPr>
      </w:pPr>
    </w:p>
    <w:p w:rsidR="00501904" w:rsidRPr="00210CAC" w:rsidRDefault="00501904" w:rsidP="003046D9">
      <w:pP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Υποδράση 19.2.4.1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 (κωδ. ΟΠΣΑΑ 19.2.4.1_1/Μ2998829)</w:t>
      </w:r>
    </w:p>
    <w:p w:rsidR="00501904" w:rsidRPr="00210CAC" w:rsidRDefault="00501904"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Στο πλαίσιο της υποδράσης θα ενισχυθούν μόνο μικρής κλίμακας έργα ύδρευσης εντός οικισμών.</w:t>
      </w:r>
    </w:p>
    <w:p w:rsidR="00501904" w:rsidRPr="00210CAC" w:rsidRDefault="00501904"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 xml:space="preserve">Η συγκεκριμένη δράση στοχεύει σε μικρής κλίμακας έργα που αφορούν στη βελτίωση ή/και επέκταση δικτύων ύδρευσης στους οικισμούς της περιοχής παρέμβασης. Ενδεικτικά οι παρεμβάσεις </w:t>
      </w:r>
      <w:r w:rsidRPr="00210CAC">
        <w:rPr>
          <w:rFonts w:ascii="Calibri" w:hAnsi="Calibri" w:cs="Calibri"/>
          <w:sz w:val="22"/>
          <w:szCs w:val="22"/>
        </w:rPr>
        <w:lastRenderedPageBreak/>
        <w:t xml:space="preserve">μπορούν να αφορούν σε έργα με σκοπό την εξασφάλιση της επάρκειας πόσιμου νερού σε περιοχές με μεγάλο πληθυσμό ή αυξημένη ζήτηση κατά την τουριστική περίοδο, έργα διασφάλισης της ποιότητας του νερού που προορίζεται για πόσιμο νερό σε περιοχές με προβλήματα ποιότητας, αντικατάσταση υφιστάμενων παλαιών υποδομών ύδρευσης, αντικατάσταση ηλεκτρομηχανολογικού εξοπλισμού σε αντλιοστάσια (ή μέρος αυτού), κλπ. </w:t>
      </w:r>
    </w:p>
    <w:p w:rsidR="00115842" w:rsidRPr="00210CAC" w:rsidRDefault="00501904"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Δεδομένου ότι οι εν λόγω υποδομές ύδρευσης περιλαμβάνουν και τμήματα εκτός οικισμών, αλλά στοχεύουν αποκλειστικά στην εξυπηρέτηση των κατοίκων των οικισμών μπορούν να ενταχθούν και πράξεις που περιλαμβάνουν και εργασίες / φυσικό αντικείμενο και εκτός οικισμών.</w:t>
      </w:r>
    </w:p>
    <w:p w:rsidR="00115842" w:rsidRPr="00210CAC" w:rsidRDefault="00115842" w:rsidP="003046D9">
      <w:pPr>
        <w:tabs>
          <w:tab w:val="left" w:pos="8192"/>
        </w:tabs>
        <w:spacing w:line="300" w:lineRule="atLeast"/>
        <w:jc w:val="both"/>
        <w:rPr>
          <w:rFonts w:ascii="Calibri" w:hAnsi="Calibri" w:cs="Calibri"/>
          <w:sz w:val="22"/>
          <w:szCs w:val="22"/>
        </w:rPr>
      </w:pPr>
    </w:p>
    <w:p w:rsidR="00501904" w:rsidRPr="00210CAC" w:rsidRDefault="00115842"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ΣΥΓ</w:t>
      </w:r>
      <w:r w:rsidR="00661748">
        <w:rPr>
          <w:rFonts w:ascii="Calibri" w:hAnsi="Calibri" w:cs="Calibri"/>
          <w:sz w:val="22"/>
          <w:szCs w:val="22"/>
        </w:rPr>
        <w:t>ΧΡΗΜΑΤΟΔΟΤΟΥΜΕΝΗ ΔΗΜΟΣΙΑ ΔΑΠΑΝΗ</w:t>
      </w:r>
      <w:r w:rsidRPr="00210CAC">
        <w:rPr>
          <w:rFonts w:ascii="Calibri" w:hAnsi="Calibri" w:cs="Calibri"/>
          <w:sz w:val="22"/>
          <w:szCs w:val="22"/>
        </w:rPr>
        <w:t xml:space="preserve">: </w:t>
      </w:r>
      <w:r w:rsidR="000336D1" w:rsidRPr="00210CAC">
        <w:rPr>
          <w:rFonts w:ascii="Calibri" w:hAnsi="Calibri" w:cs="Calibri"/>
          <w:sz w:val="22"/>
          <w:szCs w:val="22"/>
        </w:rPr>
        <w:t>350.000,00 €</w:t>
      </w:r>
      <w:r w:rsidR="00E24DC7" w:rsidRPr="00210CAC">
        <w:rPr>
          <w:rFonts w:ascii="Calibri" w:hAnsi="Calibri" w:cs="Calibri"/>
          <w:sz w:val="22"/>
          <w:szCs w:val="22"/>
        </w:rPr>
        <w:t>.</w:t>
      </w:r>
      <w:r w:rsidR="00501904" w:rsidRPr="00210CAC">
        <w:rPr>
          <w:rFonts w:ascii="Calibri" w:hAnsi="Calibri" w:cs="Calibri"/>
          <w:sz w:val="22"/>
          <w:szCs w:val="22"/>
        </w:rPr>
        <w:t xml:space="preserve">   </w:t>
      </w:r>
    </w:p>
    <w:p w:rsidR="004F3B5A" w:rsidRPr="00210CAC" w:rsidRDefault="004F3B5A" w:rsidP="003046D9">
      <w:pPr>
        <w:spacing w:line="300" w:lineRule="atLeast"/>
        <w:jc w:val="both"/>
        <w:rPr>
          <w:rFonts w:ascii="Calibri" w:hAnsi="Calibri" w:cs="Calibri"/>
          <w:sz w:val="22"/>
          <w:szCs w:val="22"/>
        </w:rPr>
      </w:pPr>
    </w:p>
    <w:p w:rsidR="004F3B5A" w:rsidRPr="00210CAC" w:rsidRDefault="004F3B5A" w:rsidP="003046D9">
      <w:pP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Για την ανωτέρω Υποδράση το Ποσοστό Επιχορήγησης είναι:</w:t>
      </w:r>
    </w:p>
    <w:p w:rsidR="004F3B5A" w:rsidRPr="00210CAC" w:rsidRDefault="004F3B5A" w:rsidP="003046D9">
      <w:pPr>
        <w:numPr>
          <w:ilvl w:val="0"/>
          <w:numId w:val="11"/>
        </w:numPr>
        <w:spacing w:line="300" w:lineRule="atLeast"/>
        <w:jc w:val="both"/>
        <w:rPr>
          <w:rFonts w:ascii="Calibri" w:hAnsi="Calibri" w:cs="Calibri"/>
          <w:sz w:val="22"/>
          <w:szCs w:val="22"/>
        </w:rPr>
      </w:pPr>
      <w:r w:rsidRPr="00210CAC">
        <w:rPr>
          <w:rFonts w:ascii="Calibri" w:hAnsi="Calibri" w:cs="Calibri"/>
          <w:sz w:val="22"/>
          <w:szCs w:val="22"/>
        </w:rPr>
        <w:t xml:space="preserve">για επενδύσεις που δεν παράγουν </w:t>
      </w:r>
      <w:r w:rsidR="00897BDD" w:rsidRPr="00210CAC">
        <w:rPr>
          <w:rFonts w:ascii="Calibri" w:hAnsi="Calibri" w:cs="Calibri"/>
          <w:sz w:val="22"/>
          <w:szCs w:val="22"/>
        </w:rPr>
        <w:t>καθαρά έσοδα</w:t>
      </w:r>
      <w:r w:rsidRPr="00210CAC">
        <w:rPr>
          <w:rFonts w:ascii="Calibri" w:hAnsi="Calibri" w:cs="Calibri"/>
          <w:sz w:val="22"/>
          <w:szCs w:val="22"/>
        </w:rPr>
        <w:t xml:space="preserve"> έως 100%.</w:t>
      </w:r>
    </w:p>
    <w:p w:rsidR="004F3B5A" w:rsidRPr="00210CAC" w:rsidRDefault="004F3B5A" w:rsidP="00897BDD">
      <w:pPr>
        <w:numPr>
          <w:ilvl w:val="0"/>
          <w:numId w:val="11"/>
        </w:numPr>
        <w:spacing w:line="300" w:lineRule="atLeast"/>
        <w:jc w:val="both"/>
        <w:rPr>
          <w:rFonts w:ascii="Calibri" w:hAnsi="Calibri" w:cs="Calibri"/>
          <w:sz w:val="22"/>
          <w:szCs w:val="22"/>
        </w:rPr>
      </w:pPr>
      <w:r w:rsidRPr="00210CAC">
        <w:rPr>
          <w:rFonts w:ascii="Calibri" w:hAnsi="Calibri" w:cs="Calibri"/>
          <w:sz w:val="22"/>
          <w:szCs w:val="22"/>
        </w:rPr>
        <w:t xml:space="preserve">για </w:t>
      </w:r>
      <w:r w:rsidR="00897BDD" w:rsidRPr="00210CAC">
        <w:rPr>
          <w:rFonts w:ascii="Calibri" w:hAnsi="Calibri" w:cs="Calibri"/>
          <w:sz w:val="22"/>
          <w:szCs w:val="22"/>
        </w:rPr>
        <w:t>επενδύσεις που παράγουν καθαρά έσοδα, σύμφωνα με τις διατάξεις του άρθρου 32 της Υ.Α. 110427/ΕΥΘΥ712/31.07.2015 για τους εθνικούς κανόνες επιλεξιμότητας δαπανών για τα προγράμματα ΕΣΠΑ 2014 - 2020, μετά την ολοκλήρωσή τους και ενδεχομένως κατά τη διάρκεια υλοποίησής τους, τα καθαρά έσοδα αφαιρούνται από τις επιλέξιμες δαπάνες εκ των προτέρων, βάσει εύλογων προβλέψεων.</w:t>
      </w:r>
    </w:p>
    <w:p w:rsidR="00222219" w:rsidRPr="00210CAC" w:rsidRDefault="00222219" w:rsidP="003046D9">
      <w:pPr>
        <w:spacing w:line="300" w:lineRule="atLeast"/>
        <w:jc w:val="both"/>
        <w:rPr>
          <w:rFonts w:ascii="Calibri" w:hAnsi="Calibri" w:cs="Calibri"/>
          <w:b/>
          <w:sz w:val="22"/>
          <w:szCs w:val="22"/>
        </w:rPr>
      </w:pPr>
    </w:p>
    <w:p w:rsidR="00222219" w:rsidRPr="00210CAC" w:rsidRDefault="00222219" w:rsidP="003046D9">
      <w:pPr>
        <w:spacing w:line="300" w:lineRule="atLeast"/>
        <w:jc w:val="both"/>
        <w:rPr>
          <w:rFonts w:ascii="Calibri" w:hAnsi="Calibri" w:cs="Calibri"/>
          <w:b/>
          <w:sz w:val="22"/>
          <w:szCs w:val="22"/>
        </w:rPr>
      </w:pPr>
      <w:r w:rsidRPr="00210CAC">
        <w:rPr>
          <w:rFonts w:ascii="Calibri" w:hAnsi="Calibri" w:cs="Calibri"/>
          <w:b/>
          <w:sz w:val="22"/>
          <w:szCs w:val="22"/>
        </w:rPr>
        <w:t>Για την ανωτέρω Υποδράση Δυνητικοί Τελικοί Δικαιούχοι είναι:</w:t>
      </w:r>
    </w:p>
    <w:p w:rsidR="00222219" w:rsidRPr="00210CAC" w:rsidRDefault="00CD5663" w:rsidP="003046D9">
      <w:pPr>
        <w:numPr>
          <w:ilvl w:val="0"/>
          <w:numId w:val="12"/>
        </w:numPr>
        <w:spacing w:line="300" w:lineRule="atLeast"/>
        <w:jc w:val="both"/>
        <w:rPr>
          <w:rFonts w:ascii="Calibri" w:hAnsi="Calibri" w:cs="Calibri"/>
          <w:sz w:val="22"/>
          <w:szCs w:val="22"/>
        </w:rPr>
      </w:pPr>
      <w:r w:rsidRPr="00210CAC">
        <w:rPr>
          <w:rFonts w:ascii="Calibri" w:hAnsi="Calibri" w:cs="Calibri"/>
          <w:sz w:val="22"/>
          <w:szCs w:val="22"/>
        </w:rPr>
        <w:t>ΟΤΑ Α' και Β΄ βαθμού και φορείς τους</w:t>
      </w:r>
      <w:r w:rsidR="00B9355A" w:rsidRPr="00210CAC">
        <w:rPr>
          <w:rFonts w:ascii="Calibri" w:hAnsi="Calibri" w:cs="Calibri"/>
          <w:sz w:val="22"/>
          <w:szCs w:val="22"/>
        </w:rPr>
        <w:t>.</w:t>
      </w:r>
    </w:p>
    <w:p w:rsidR="004F3B5A" w:rsidRPr="00210CAC" w:rsidRDefault="00CD5663" w:rsidP="003046D9">
      <w:pPr>
        <w:numPr>
          <w:ilvl w:val="0"/>
          <w:numId w:val="12"/>
        </w:numPr>
        <w:spacing w:line="300" w:lineRule="atLeast"/>
        <w:jc w:val="both"/>
        <w:rPr>
          <w:rFonts w:ascii="Calibri" w:hAnsi="Calibri" w:cs="Calibri"/>
          <w:sz w:val="22"/>
          <w:szCs w:val="22"/>
        </w:rPr>
      </w:pPr>
      <w:r w:rsidRPr="00210CAC">
        <w:rPr>
          <w:rFonts w:ascii="Calibri" w:hAnsi="Calibri" w:cs="Calibri"/>
          <w:sz w:val="22"/>
          <w:szCs w:val="22"/>
        </w:rPr>
        <w:t>Φορείς Δημοσίου Τομέα που έχουν την αρμοδιότητα έναρξης και υλοποίησης της σχετικής πράξης.</w:t>
      </w:r>
    </w:p>
    <w:p w:rsidR="00CD5663" w:rsidRPr="00210CAC" w:rsidRDefault="00CD5663" w:rsidP="003046D9">
      <w:pPr>
        <w:spacing w:line="300" w:lineRule="atLeast"/>
        <w:ind w:left="720"/>
        <w:jc w:val="both"/>
        <w:rPr>
          <w:rFonts w:ascii="Calibri" w:hAnsi="Calibri" w:cs="Calibri"/>
          <w:sz w:val="22"/>
          <w:szCs w:val="22"/>
        </w:rPr>
      </w:pPr>
    </w:p>
    <w:p w:rsidR="00E92A45" w:rsidRPr="00210CAC" w:rsidRDefault="00E92A45" w:rsidP="003046D9">
      <w:pP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Υποδράση 19.2.4.5:</w:t>
      </w:r>
      <w:r w:rsidRPr="00210CAC">
        <w:rPr>
          <w:rFonts w:ascii="Calibri" w:hAnsi="Calibri" w:cs="Calibri"/>
          <w:sz w:val="22"/>
          <w:szCs w:val="22"/>
        </w:rPr>
        <w:t xml:space="preserve"> </w:t>
      </w:r>
      <w:r w:rsidRPr="00210CAC">
        <w:rPr>
          <w:rFonts w:ascii="Calibri" w:hAnsi="Calibri" w:cs="Calibri"/>
          <w:b/>
          <w:sz w:val="22"/>
          <w:szCs w:val="22"/>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(κωδ. ΟΠΣΑΑ 19.2.4.5_1/Μ2998829)</w:t>
      </w:r>
    </w:p>
    <w:p w:rsidR="00E92A45" w:rsidRPr="00210CAC" w:rsidRDefault="00E92A45"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Στο πλαίσιο της υποδράσης ενισχύονται:</w:t>
      </w:r>
    </w:p>
    <w:p w:rsidR="00E92A45" w:rsidRPr="00210CAC" w:rsidRDefault="00E92A45" w:rsidP="003046D9">
      <w:pPr>
        <w:numPr>
          <w:ilvl w:val="0"/>
          <w:numId w:val="8"/>
        </w:numPr>
        <w:spacing w:line="300" w:lineRule="atLeast"/>
        <w:jc w:val="both"/>
        <w:rPr>
          <w:rFonts w:ascii="Calibri" w:hAnsi="Calibri" w:cs="Calibri"/>
          <w:sz w:val="22"/>
          <w:szCs w:val="22"/>
          <w:u w:val="single"/>
        </w:rPr>
      </w:pPr>
      <w:r w:rsidRPr="00210CAC">
        <w:rPr>
          <w:rFonts w:ascii="Calibri" w:hAnsi="Calibri" w:cs="Calibri"/>
          <w:sz w:val="22"/>
          <w:szCs w:val="22"/>
        </w:rPr>
        <w:t xml:space="preserve">Στήριξη για τη δημιουργία, βελτίωση ή επέκταση υπηρεσιών πολιτισμού, πολυλειτουργικών ψυχαγωγικών υποδομών, καθώς και των σχετικών υποδομών (μουσεία, εκθετήρια, αρχεία, βιβλιοθήκες, καλλιτεχνικά και πολιτιστικά κέντρα ή χώροι, θέατρα, λυρικές σκηνές, αίθουσες συναυλιών, άλλοι οργανισμοί στον τομέα του ζωντανού θεάματος, ιδρύματα κινηματογραφικής κληρονομιάς και άλλες παρόμοιες καλλιτεχνικές και πολιτιστικές υποδομές). </w:t>
      </w:r>
      <w:r w:rsidRPr="00210CAC">
        <w:rPr>
          <w:rFonts w:ascii="Calibri" w:hAnsi="Calibri" w:cs="Calibri"/>
          <w:sz w:val="22"/>
          <w:szCs w:val="22"/>
          <w:u w:val="single"/>
        </w:rPr>
        <w:t xml:space="preserve">Στην περίπτωση δημιουργίας μουσείου απαιτείται η ύπαρξη μουσειολογικής μελέτης.  </w:t>
      </w:r>
    </w:p>
    <w:p w:rsidR="00E92A45" w:rsidRPr="00210CAC" w:rsidRDefault="00E92A45" w:rsidP="003046D9">
      <w:pPr>
        <w:numPr>
          <w:ilvl w:val="0"/>
          <w:numId w:val="8"/>
        </w:numPr>
        <w:spacing w:line="300" w:lineRule="atLeast"/>
        <w:jc w:val="both"/>
        <w:rPr>
          <w:rFonts w:ascii="Calibri" w:hAnsi="Calibri" w:cs="Calibri"/>
          <w:sz w:val="22"/>
          <w:szCs w:val="22"/>
        </w:rPr>
      </w:pPr>
      <w:r w:rsidRPr="00210CAC">
        <w:rPr>
          <w:rFonts w:ascii="Calibri" w:hAnsi="Calibri" w:cs="Calibri"/>
          <w:sz w:val="22"/>
          <w:szCs w:val="22"/>
        </w:rPr>
        <w:t xml:space="preserve">Στήριξη για μελέτες και επενδύσεις, που συνδέονται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w:t>
      </w:r>
    </w:p>
    <w:p w:rsidR="00E92A45" w:rsidRPr="00210CAC" w:rsidRDefault="00E92A45"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 xml:space="preserve">Ενδεικτικές ενέργειες: </w:t>
      </w:r>
    </w:p>
    <w:p w:rsidR="00E92A45" w:rsidRPr="00210CAC" w:rsidRDefault="00E92A45" w:rsidP="003046D9">
      <w:pPr>
        <w:pStyle w:val="a8"/>
        <w:numPr>
          <w:ilvl w:val="0"/>
          <w:numId w:val="9"/>
        </w:numPr>
        <w:spacing w:before="0" w:after="0" w:line="300" w:lineRule="atLeast"/>
        <w:ind w:left="709" w:hanging="283"/>
        <w:rPr>
          <w:rFonts w:ascii="Calibri" w:hAnsi="Calibri" w:cs="Calibri"/>
          <w:sz w:val="22"/>
          <w:szCs w:val="22"/>
          <w:lang w:val="el-GR"/>
        </w:rPr>
      </w:pPr>
      <w:r w:rsidRPr="00210CAC">
        <w:rPr>
          <w:rFonts w:ascii="Calibri" w:hAnsi="Calibri" w:cs="Calibri"/>
          <w:sz w:val="22"/>
          <w:szCs w:val="22"/>
          <w:lang w:val="el-GR"/>
        </w:rPr>
        <w:t>Υλική κληρονομιά, συμπεριλαμβανομένων ό</w:t>
      </w:r>
      <w:r w:rsidR="001677B2" w:rsidRPr="00210CAC">
        <w:rPr>
          <w:rFonts w:ascii="Calibri" w:hAnsi="Calibri" w:cs="Calibri"/>
          <w:sz w:val="22"/>
          <w:szCs w:val="22"/>
          <w:lang w:val="el-GR"/>
        </w:rPr>
        <w:t xml:space="preserve">λων των μορφών της πολιτιστικής </w:t>
      </w:r>
      <w:r w:rsidRPr="00210CAC">
        <w:rPr>
          <w:rFonts w:ascii="Calibri" w:hAnsi="Calibri" w:cs="Calibri"/>
          <w:sz w:val="22"/>
          <w:szCs w:val="22"/>
          <w:lang w:val="el-GR"/>
        </w:rPr>
        <w:t>κληρονομιάς, κινητής ή ακίνητης, των αρχαιολ</w:t>
      </w:r>
      <w:r w:rsidR="001677B2" w:rsidRPr="00210CAC">
        <w:rPr>
          <w:rFonts w:ascii="Calibri" w:hAnsi="Calibri" w:cs="Calibri"/>
          <w:sz w:val="22"/>
          <w:szCs w:val="22"/>
          <w:lang w:val="el-GR"/>
        </w:rPr>
        <w:t xml:space="preserve">ογικών χώρων, των μνημείων, των </w:t>
      </w:r>
      <w:r w:rsidRPr="00210CAC">
        <w:rPr>
          <w:rFonts w:ascii="Calibri" w:hAnsi="Calibri" w:cs="Calibri"/>
          <w:sz w:val="22"/>
          <w:szCs w:val="22"/>
          <w:lang w:val="el-GR"/>
        </w:rPr>
        <w:t xml:space="preserve">ιστορικών χώρων και κτιρίων (γεφύρια, νερόμυλοι, βρύσες, πηγάδια, κλπ). </w:t>
      </w:r>
    </w:p>
    <w:p w:rsidR="00E92A45" w:rsidRPr="00210CAC" w:rsidRDefault="00E92A45" w:rsidP="003046D9">
      <w:pPr>
        <w:pStyle w:val="a8"/>
        <w:numPr>
          <w:ilvl w:val="0"/>
          <w:numId w:val="9"/>
        </w:numPr>
        <w:spacing w:before="0" w:after="0" w:line="300" w:lineRule="atLeast"/>
        <w:ind w:left="709"/>
        <w:rPr>
          <w:rFonts w:ascii="Calibri" w:hAnsi="Calibri" w:cs="Calibri"/>
          <w:sz w:val="22"/>
          <w:szCs w:val="22"/>
          <w:lang w:val="el-GR"/>
        </w:rPr>
      </w:pPr>
      <w:r w:rsidRPr="00210CAC">
        <w:rPr>
          <w:rFonts w:ascii="Calibri" w:hAnsi="Calibri" w:cs="Calibri"/>
          <w:sz w:val="22"/>
          <w:szCs w:val="22"/>
          <w:lang w:val="el-GR"/>
        </w:rPr>
        <w:lastRenderedPageBreak/>
        <w:t>Φυσική κληρονομιά που συνδέεται με την πολιτισ</w:t>
      </w:r>
      <w:r w:rsidR="001677B2" w:rsidRPr="00210CAC">
        <w:rPr>
          <w:rFonts w:ascii="Calibri" w:hAnsi="Calibri" w:cs="Calibri"/>
          <w:sz w:val="22"/>
          <w:szCs w:val="22"/>
          <w:lang w:val="el-GR"/>
        </w:rPr>
        <w:t xml:space="preserve">τική κληρονομιά ή αναγνωρίζεται </w:t>
      </w:r>
      <w:r w:rsidRPr="00210CAC">
        <w:rPr>
          <w:rFonts w:ascii="Calibri" w:hAnsi="Calibri" w:cs="Calibri"/>
          <w:sz w:val="22"/>
          <w:szCs w:val="22"/>
          <w:lang w:val="el-GR"/>
        </w:rPr>
        <w:t xml:space="preserve">επισήμως ως πολιτιστική ή φυσική κληρονομιά </w:t>
      </w:r>
      <w:r w:rsidR="001677B2" w:rsidRPr="00210CAC">
        <w:rPr>
          <w:rFonts w:ascii="Calibri" w:hAnsi="Calibri" w:cs="Calibri"/>
          <w:sz w:val="22"/>
          <w:szCs w:val="22"/>
          <w:lang w:val="el-GR"/>
        </w:rPr>
        <w:t xml:space="preserve">από τις αρμόδιες δημόσιες αρχές </w:t>
      </w:r>
      <w:r w:rsidRPr="00210CAC">
        <w:rPr>
          <w:rFonts w:ascii="Calibri" w:hAnsi="Calibri" w:cs="Calibri"/>
          <w:sz w:val="22"/>
          <w:szCs w:val="22"/>
          <w:lang w:val="el-GR"/>
        </w:rPr>
        <w:t>(αναπλάσεις τοπίων, αποκατάσταση υποβαθμισμένων τοπίων και υδατικών συστημάτων κλπ).</w:t>
      </w:r>
    </w:p>
    <w:p w:rsidR="00E92A45" w:rsidRPr="00210CAC" w:rsidRDefault="00E92A45" w:rsidP="003046D9">
      <w:pPr>
        <w:pStyle w:val="a8"/>
        <w:numPr>
          <w:ilvl w:val="0"/>
          <w:numId w:val="9"/>
        </w:numPr>
        <w:spacing w:before="0" w:after="0" w:line="300" w:lineRule="atLeast"/>
        <w:ind w:left="709"/>
        <w:rPr>
          <w:rFonts w:ascii="Calibri" w:hAnsi="Calibri" w:cs="Calibri"/>
          <w:sz w:val="22"/>
          <w:szCs w:val="22"/>
          <w:lang w:val="el-GR"/>
        </w:rPr>
      </w:pPr>
      <w:r w:rsidRPr="00210CAC">
        <w:rPr>
          <w:rFonts w:ascii="Calibri" w:hAnsi="Calibri" w:cs="Calibri"/>
          <w:sz w:val="22"/>
          <w:szCs w:val="22"/>
          <w:lang w:val="el-GR"/>
        </w:rPr>
        <w:t xml:space="preserve">Σύνταξη ή σύνθεση, επεξεργασία, παραγωγή, διανομή, </w:t>
      </w:r>
      <w:r w:rsidR="001677B2" w:rsidRPr="00210CAC">
        <w:rPr>
          <w:rFonts w:ascii="Calibri" w:hAnsi="Calibri" w:cs="Calibri"/>
          <w:sz w:val="22"/>
          <w:szCs w:val="22"/>
          <w:lang w:val="el-GR"/>
        </w:rPr>
        <w:t xml:space="preserve">ψηφιοποίηση και έκδοση </w:t>
      </w:r>
      <w:r w:rsidRPr="00210CAC">
        <w:rPr>
          <w:rFonts w:ascii="Calibri" w:hAnsi="Calibri" w:cs="Calibri"/>
          <w:sz w:val="22"/>
          <w:szCs w:val="22"/>
          <w:lang w:val="el-GR"/>
        </w:rPr>
        <w:t>μουσικών και λογοτεχνικών έργων που σ</w:t>
      </w:r>
      <w:r w:rsidR="001677B2" w:rsidRPr="00210CAC">
        <w:rPr>
          <w:rFonts w:ascii="Calibri" w:hAnsi="Calibri" w:cs="Calibri"/>
          <w:sz w:val="22"/>
          <w:szCs w:val="22"/>
          <w:lang w:val="el-GR"/>
        </w:rPr>
        <w:t xml:space="preserve">υνδέονται με άμεσο τρόπο με την </w:t>
      </w:r>
      <w:r w:rsidRPr="00210CAC">
        <w:rPr>
          <w:rFonts w:ascii="Calibri" w:hAnsi="Calibri" w:cs="Calibri"/>
          <w:sz w:val="22"/>
          <w:szCs w:val="22"/>
          <w:lang w:val="el-GR"/>
        </w:rPr>
        <w:t>πολιτιστική κληρονομιά της περιοχής, συμπεριλαμβανομένων των μεταφράσεων.</w:t>
      </w:r>
    </w:p>
    <w:p w:rsidR="00E92A45" w:rsidRPr="00210CAC" w:rsidRDefault="00E92A45" w:rsidP="003046D9">
      <w:pPr>
        <w:pStyle w:val="a8"/>
        <w:numPr>
          <w:ilvl w:val="0"/>
          <w:numId w:val="9"/>
        </w:numPr>
        <w:spacing w:before="0" w:after="0" w:line="300" w:lineRule="atLeast"/>
        <w:ind w:left="709" w:hanging="283"/>
        <w:rPr>
          <w:rFonts w:ascii="Calibri" w:hAnsi="Calibri" w:cs="Calibri"/>
          <w:sz w:val="22"/>
          <w:szCs w:val="22"/>
          <w:lang w:val="el-GR"/>
        </w:rPr>
      </w:pPr>
      <w:r w:rsidRPr="00210CAC">
        <w:rPr>
          <w:rFonts w:ascii="Calibri" w:hAnsi="Calibri" w:cs="Calibri"/>
          <w:sz w:val="22"/>
          <w:szCs w:val="22"/>
          <w:lang w:val="el-GR"/>
        </w:rPr>
        <w:t>Άυλη κληρονομιά οποιασδήποτε μορφής, συμ</w:t>
      </w:r>
      <w:r w:rsidR="001677B2" w:rsidRPr="00210CAC">
        <w:rPr>
          <w:rFonts w:ascii="Calibri" w:hAnsi="Calibri" w:cs="Calibri"/>
          <w:sz w:val="22"/>
          <w:szCs w:val="22"/>
          <w:lang w:val="el-GR"/>
        </w:rPr>
        <w:t xml:space="preserve">περιλαμβανομένων των εθίμων και </w:t>
      </w:r>
      <w:r w:rsidRPr="00210CAC">
        <w:rPr>
          <w:rFonts w:ascii="Calibri" w:hAnsi="Calibri" w:cs="Calibri"/>
          <w:sz w:val="22"/>
          <w:szCs w:val="22"/>
          <w:lang w:val="el-GR"/>
        </w:rPr>
        <w:t>της χειροτεχνίας της λαϊκής παράδοσης.</w:t>
      </w:r>
    </w:p>
    <w:p w:rsidR="00E92A45" w:rsidRPr="00210CAC" w:rsidRDefault="00E92A45" w:rsidP="003046D9">
      <w:pPr>
        <w:pStyle w:val="a8"/>
        <w:numPr>
          <w:ilvl w:val="0"/>
          <w:numId w:val="9"/>
        </w:numPr>
        <w:spacing w:before="0" w:after="0" w:line="300" w:lineRule="atLeast"/>
        <w:ind w:left="709" w:hanging="283"/>
        <w:rPr>
          <w:rFonts w:ascii="Calibri" w:hAnsi="Calibri" w:cs="Calibri"/>
          <w:sz w:val="22"/>
          <w:szCs w:val="22"/>
          <w:lang w:val="el-GR"/>
        </w:rPr>
      </w:pPr>
      <w:r w:rsidRPr="00210CAC">
        <w:rPr>
          <w:rFonts w:ascii="Calibri" w:hAnsi="Calibri" w:cs="Calibri"/>
          <w:sz w:val="22"/>
          <w:szCs w:val="22"/>
          <w:lang w:val="el-GR"/>
        </w:rPr>
        <w:t>Περιβαλλοντική ευαισθητοποίηση, όπως δράσε</w:t>
      </w:r>
      <w:r w:rsidR="001677B2" w:rsidRPr="00210CAC">
        <w:rPr>
          <w:rFonts w:ascii="Calibri" w:hAnsi="Calibri" w:cs="Calibri"/>
          <w:sz w:val="22"/>
          <w:szCs w:val="22"/>
          <w:lang w:val="el-GR"/>
        </w:rPr>
        <w:t xml:space="preserve">ις ενημέρωσης και πληροφόρησης, </w:t>
      </w:r>
      <w:r w:rsidRPr="00210CAC">
        <w:rPr>
          <w:rFonts w:ascii="Calibri" w:hAnsi="Calibri" w:cs="Calibri"/>
          <w:sz w:val="22"/>
          <w:szCs w:val="22"/>
          <w:lang w:val="el-GR"/>
        </w:rPr>
        <w:t>διοργάνωση συναντήσεων, ημερίδων, σχεδίαση</w:t>
      </w:r>
      <w:r w:rsidR="001677B2" w:rsidRPr="00210CAC">
        <w:rPr>
          <w:rFonts w:ascii="Calibri" w:hAnsi="Calibri" w:cs="Calibri"/>
          <w:sz w:val="22"/>
          <w:szCs w:val="22"/>
          <w:lang w:val="el-GR"/>
        </w:rPr>
        <w:t xml:space="preserve"> ενημερωτικού υλικού και υλικού </w:t>
      </w:r>
      <w:r w:rsidRPr="00210CAC">
        <w:rPr>
          <w:rFonts w:ascii="Calibri" w:hAnsi="Calibri" w:cs="Calibri"/>
          <w:sz w:val="22"/>
          <w:szCs w:val="22"/>
          <w:lang w:val="el-GR"/>
        </w:rPr>
        <w:t>προώθησης.</w:t>
      </w:r>
    </w:p>
    <w:p w:rsidR="00E92A45" w:rsidRPr="00210CAC" w:rsidRDefault="00E92A45" w:rsidP="003046D9">
      <w:pPr>
        <w:spacing w:line="300" w:lineRule="atLeast"/>
        <w:jc w:val="both"/>
        <w:rPr>
          <w:rFonts w:ascii="Calibri" w:hAnsi="Calibri" w:cs="Calibri"/>
          <w:sz w:val="22"/>
          <w:szCs w:val="22"/>
        </w:rPr>
      </w:pPr>
      <w:r w:rsidRPr="00210CAC">
        <w:rPr>
          <w:rFonts w:ascii="Calibri" w:hAnsi="Calibri" w:cs="Calibri"/>
          <w:sz w:val="22"/>
          <w:szCs w:val="22"/>
        </w:rPr>
        <w:t>Στο πλαίσιο της δράσης δύναται να ενισχυθεί η προμήθεια χορευτικών στολών και μουσικών οργάνων. Ο φορέας θα πρέπει να έχει φυσική έδρα και υπόσταση εντός της περιοχής εφαρμογής του Τοπικού Προγράμματος.</w:t>
      </w:r>
    </w:p>
    <w:p w:rsidR="00E92A45" w:rsidRPr="00210CAC" w:rsidRDefault="00E92A45"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 xml:space="preserve">Οι πράξεις που θα ενταχθούν πρέπει να έχουν στόχο τη διατήρηση πολιτιστικών / ιστορικών / περιβαλλοντικών κ.λπ. στοιχειών της περιοχής ή τη βελτίωση της ποιότητας ζωής των μόνιμων κατοίκων και όχι την προσέλκυση τουριστών ή την άμεση ή έμμεση προβολή ιδιωτικών συμφερόντων.  </w:t>
      </w:r>
    </w:p>
    <w:p w:rsidR="00E92A45" w:rsidRPr="00210CAC" w:rsidRDefault="00E92A45"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Προτεραιότητες της υποδράσης αποτελούν:</w:t>
      </w:r>
    </w:p>
    <w:p w:rsidR="00E92A45" w:rsidRPr="00210CAC" w:rsidRDefault="00E92A45" w:rsidP="003046D9">
      <w:pPr>
        <w:pStyle w:val="a8"/>
        <w:numPr>
          <w:ilvl w:val="0"/>
          <w:numId w:val="10"/>
        </w:numPr>
        <w:spacing w:before="0" w:after="0" w:line="300" w:lineRule="atLeast"/>
        <w:rPr>
          <w:rFonts w:ascii="Calibri" w:hAnsi="Calibri" w:cs="Calibri"/>
          <w:sz w:val="22"/>
          <w:szCs w:val="22"/>
          <w:lang w:val="el-GR"/>
        </w:rPr>
      </w:pPr>
      <w:r w:rsidRPr="00210CAC">
        <w:rPr>
          <w:rFonts w:ascii="Calibri" w:hAnsi="Calibri" w:cs="Calibri"/>
          <w:sz w:val="22"/>
          <w:szCs w:val="22"/>
          <w:lang w:val="el-GR"/>
        </w:rPr>
        <w:t>η αξιοποίηση υφιστάμενης υποδομής (κτιριακής ή άλλης)</w:t>
      </w:r>
    </w:p>
    <w:p w:rsidR="00E92A45" w:rsidRPr="00210CAC" w:rsidRDefault="00E92A45" w:rsidP="003046D9">
      <w:pPr>
        <w:pStyle w:val="a8"/>
        <w:numPr>
          <w:ilvl w:val="0"/>
          <w:numId w:val="10"/>
        </w:numPr>
        <w:spacing w:before="0" w:after="0" w:line="300" w:lineRule="atLeast"/>
        <w:ind w:left="709" w:hanging="283"/>
        <w:rPr>
          <w:rFonts w:ascii="Calibri" w:hAnsi="Calibri" w:cs="Calibri"/>
          <w:sz w:val="22"/>
          <w:szCs w:val="22"/>
          <w:lang w:val="el-GR"/>
        </w:rPr>
      </w:pPr>
      <w:r w:rsidRPr="00210CAC">
        <w:rPr>
          <w:rFonts w:ascii="Calibri" w:hAnsi="Calibri" w:cs="Calibri"/>
          <w:sz w:val="22"/>
          <w:szCs w:val="22"/>
          <w:lang w:val="el-GR"/>
        </w:rPr>
        <w:t xml:space="preserve">η προμήθεια χορευτικών στολών και μουσικών </w:t>
      </w:r>
      <w:r w:rsidR="001677B2" w:rsidRPr="00210CAC">
        <w:rPr>
          <w:rFonts w:ascii="Calibri" w:hAnsi="Calibri" w:cs="Calibri"/>
          <w:sz w:val="22"/>
          <w:szCs w:val="22"/>
          <w:lang w:val="el-GR"/>
        </w:rPr>
        <w:t xml:space="preserve">οργάνων από φορείς που να έχουν </w:t>
      </w:r>
      <w:r w:rsidRPr="00210CAC">
        <w:rPr>
          <w:rFonts w:ascii="Calibri" w:hAnsi="Calibri" w:cs="Calibri"/>
          <w:sz w:val="22"/>
          <w:szCs w:val="22"/>
          <w:lang w:val="el-GR"/>
        </w:rPr>
        <w:t>αποδεδειγμένα συμμετάσχει σε τρεις (3) τουλάχιστον εκδηλώσεις το πρ</w:t>
      </w:r>
      <w:r w:rsidR="001677B2" w:rsidRPr="00210CAC">
        <w:rPr>
          <w:rFonts w:ascii="Calibri" w:hAnsi="Calibri" w:cs="Calibri"/>
          <w:sz w:val="22"/>
          <w:szCs w:val="22"/>
          <w:lang w:val="el-GR"/>
        </w:rPr>
        <w:t xml:space="preserve">οηγούμενο </w:t>
      </w:r>
      <w:r w:rsidRPr="00210CAC">
        <w:rPr>
          <w:rFonts w:ascii="Calibri" w:hAnsi="Calibri" w:cs="Calibri"/>
          <w:sz w:val="22"/>
          <w:szCs w:val="22"/>
          <w:lang w:val="el-GR"/>
        </w:rPr>
        <w:t>έτος.</w:t>
      </w:r>
    </w:p>
    <w:p w:rsidR="00C84B14" w:rsidRPr="00210CAC" w:rsidRDefault="00C84B14" w:rsidP="003046D9">
      <w:pPr>
        <w:pStyle w:val="a8"/>
        <w:spacing w:before="0" w:after="0" w:line="300" w:lineRule="atLeast"/>
        <w:ind w:left="66"/>
        <w:rPr>
          <w:rFonts w:ascii="Calibri" w:hAnsi="Calibri" w:cs="Calibri"/>
          <w:sz w:val="22"/>
          <w:szCs w:val="22"/>
          <w:lang w:val="el-GR"/>
        </w:rPr>
      </w:pPr>
    </w:p>
    <w:p w:rsidR="00E24DC7" w:rsidRPr="00210CAC" w:rsidRDefault="00C84B14"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ΣΥΓ</w:t>
      </w:r>
      <w:r w:rsidR="00661748">
        <w:rPr>
          <w:rFonts w:ascii="Calibri" w:hAnsi="Calibri" w:cs="Calibri"/>
          <w:sz w:val="22"/>
          <w:szCs w:val="22"/>
        </w:rPr>
        <w:t>ΧΡΗΜΑΤΟΔΟΤΟΥΜΕΝΗ ΔΗΜΟΣΙΑ ΔΑΠΑΝΗ</w:t>
      </w:r>
      <w:r w:rsidRPr="00210CAC">
        <w:rPr>
          <w:rFonts w:ascii="Calibri" w:hAnsi="Calibri" w:cs="Calibri"/>
          <w:sz w:val="22"/>
          <w:szCs w:val="22"/>
        </w:rPr>
        <w:t xml:space="preserve">: </w:t>
      </w:r>
      <w:r w:rsidR="00BE154D" w:rsidRPr="00210CAC">
        <w:rPr>
          <w:rFonts w:ascii="Calibri" w:hAnsi="Calibri" w:cs="Calibri"/>
          <w:sz w:val="22"/>
          <w:szCs w:val="22"/>
        </w:rPr>
        <w:t>940</w:t>
      </w:r>
      <w:r w:rsidRPr="00210CAC">
        <w:rPr>
          <w:rFonts w:ascii="Calibri" w:hAnsi="Calibri" w:cs="Calibri"/>
          <w:sz w:val="22"/>
          <w:szCs w:val="22"/>
        </w:rPr>
        <w:t>.000,00 €</w:t>
      </w:r>
      <w:r w:rsidR="00E24DC7" w:rsidRPr="00210CAC">
        <w:rPr>
          <w:rFonts w:ascii="Calibri" w:hAnsi="Calibri" w:cs="Calibri"/>
          <w:sz w:val="22"/>
          <w:szCs w:val="22"/>
        </w:rPr>
        <w:t>.</w:t>
      </w:r>
    </w:p>
    <w:p w:rsidR="00E24DC7" w:rsidRPr="00210CAC" w:rsidRDefault="00E24DC7" w:rsidP="003046D9">
      <w:pPr>
        <w:tabs>
          <w:tab w:val="left" w:pos="8192"/>
        </w:tabs>
        <w:spacing w:line="300" w:lineRule="atLeast"/>
        <w:jc w:val="both"/>
        <w:rPr>
          <w:rFonts w:ascii="Calibri" w:hAnsi="Calibri" w:cs="Calibri"/>
          <w:sz w:val="22"/>
          <w:szCs w:val="22"/>
        </w:rPr>
      </w:pPr>
    </w:p>
    <w:p w:rsidR="00E24DC7" w:rsidRPr="00210CAC" w:rsidRDefault="00E24DC7" w:rsidP="003046D9">
      <w:pP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 xml:space="preserve">Για </w:t>
      </w:r>
      <w:r w:rsidR="00A07B74" w:rsidRPr="00210CAC">
        <w:rPr>
          <w:rFonts w:ascii="Calibri" w:hAnsi="Calibri" w:cs="Calibri"/>
          <w:b/>
          <w:sz w:val="22"/>
          <w:szCs w:val="22"/>
        </w:rPr>
        <w:t>την</w:t>
      </w:r>
      <w:r w:rsidRPr="00210CAC">
        <w:rPr>
          <w:rFonts w:ascii="Calibri" w:hAnsi="Calibri" w:cs="Calibri"/>
          <w:b/>
          <w:sz w:val="22"/>
          <w:szCs w:val="22"/>
        </w:rPr>
        <w:t xml:space="preserve"> ανωτέρω Υποδράσ</w:t>
      </w:r>
      <w:r w:rsidR="00A07B74" w:rsidRPr="00210CAC">
        <w:rPr>
          <w:rFonts w:ascii="Calibri" w:hAnsi="Calibri" w:cs="Calibri"/>
          <w:b/>
          <w:sz w:val="22"/>
          <w:szCs w:val="22"/>
        </w:rPr>
        <w:t>η</w:t>
      </w:r>
      <w:r w:rsidRPr="00210CAC">
        <w:rPr>
          <w:rFonts w:ascii="Calibri" w:hAnsi="Calibri" w:cs="Calibri"/>
          <w:b/>
          <w:sz w:val="22"/>
          <w:szCs w:val="22"/>
        </w:rPr>
        <w:t xml:space="preserve"> το Ποσοστό Επιχορήγησης είναι:</w:t>
      </w:r>
    </w:p>
    <w:p w:rsidR="00A07B74" w:rsidRPr="00210CAC" w:rsidRDefault="00432981" w:rsidP="003046D9">
      <w:pPr>
        <w:numPr>
          <w:ilvl w:val="0"/>
          <w:numId w:val="14"/>
        </w:numPr>
        <w:spacing w:line="300" w:lineRule="atLeast"/>
        <w:jc w:val="both"/>
        <w:rPr>
          <w:rFonts w:ascii="Calibri" w:hAnsi="Calibri" w:cs="Calibri"/>
          <w:sz w:val="22"/>
          <w:szCs w:val="22"/>
        </w:rPr>
      </w:pPr>
      <w:r w:rsidRPr="00210CAC">
        <w:rPr>
          <w:rFonts w:ascii="Calibri" w:hAnsi="Calibri" w:cs="Calibri"/>
          <w:sz w:val="22"/>
          <w:szCs w:val="22"/>
        </w:rPr>
        <w:t xml:space="preserve">για επενδύσεις που δεν παράγουν </w:t>
      </w:r>
      <w:r w:rsidR="00897BDD" w:rsidRPr="00210CAC">
        <w:rPr>
          <w:rFonts w:ascii="Calibri" w:hAnsi="Calibri" w:cs="Calibri"/>
          <w:sz w:val="22"/>
          <w:szCs w:val="22"/>
        </w:rPr>
        <w:t>καθαρά</w:t>
      </w:r>
      <w:r w:rsidR="00347572" w:rsidRPr="00210CAC">
        <w:rPr>
          <w:rFonts w:ascii="Calibri" w:hAnsi="Calibri" w:cs="Calibri"/>
          <w:sz w:val="22"/>
          <w:szCs w:val="22"/>
        </w:rPr>
        <w:t xml:space="preserve"> έσοδα</w:t>
      </w:r>
      <w:r w:rsidRPr="00210CAC">
        <w:rPr>
          <w:rFonts w:ascii="Calibri" w:hAnsi="Calibri" w:cs="Calibri"/>
          <w:sz w:val="22"/>
          <w:szCs w:val="22"/>
        </w:rPr>
        <w:t xml:space="preserve"> έως 100%</w:t>
      </w:r>
      <w:r w:rsidR="00F84CB5" w:rsidRPr="00210CAC">
        <w:rPr>
          <w:rFonts w:ascii="Calibri" w:hAnsi="Calibri" w:cs="Calibri"/>
          <w:sz w:val="22"/>
          <w:szCs w:val="22"/>
        </w:rPr>
        <w:t>.</w:t>
      </w:r>
    </w:p>
    <w:p w:rsidR="00E24DC7" w:rsidRPr="00210CAC" w:rsidRDefault="00432981" w:rsidP="00897BDD">
      <w:pPr>
        <w:numPr>
          <w:ilvl w:val="0"/>
          <w:numId w:val="14"/>
        </w:numPr>
        <w:spacing w:line="300" w:lineRule="atLeast"/>
        <w:jc w:val="both"/>
        <w:rPr>
          <w:rFonts w:ascii="Calibri" w:hAnsi="Calibri" w:cs="Calibri"/>
          <w:sz w:val="22"/>
          <w:szCs w:val="22"/>
        </w:rPr>
      </w:pPr>
      <w:r w:rsidRPr="00210CAC">
        <w:rPr>
          <w:rFonts w:ascii="Calibri" w:hAnsi="Calibri" w:cs="Calibri"/>
          <w:sz w:val="22"/>
          <w:szCs w:val="22"/>
        </w:rPr>
        <w:t xml:space="preserve">για </w:t>
      </w:r>
      <w:r w:rsidR="00897BDD" w:rsidRPr="00210CAC">
        <w:rPr>
          <w:rFonts w:ascii="Calibri" w:hAnsi="Calibri" w:cs="Calibri"/>
          <w:sz w:val="22"/>
          <w:szCs w:val="22"/>
        </w:rPr>
        <w:t>επενδύσεις που παράγουν καθαρά έσοδα, σύμφωνα με τις διατάξεις του άρθρου 32 της Υ.Α. 110427/ΕΥΘΥ712/31.07.2015 για τους εθνικούς κανόνες επιλεξιμότητας δαπανών για τα προγράμματα ΕΣΠΑ 2014 – 2020, μετά την ολοκλήρωσή τους και ενδεχομένως κατά τη διάρκεια υλοποίησής τους, τα καθαρά έσοδα αφαιρούνται από τις επιλέξιμες δαπάνες εκ των προτέρων, βάσει εύλογων προβλέψεων. Εναλλακτικά, στις περιπτώσεις εφαρμογής των Άρθρων 53 και 55 του Καν.651/2014, το μέγιστο ποσοστό ενίσχυσης δύναται να καθοριστεί στο 80% των επιλέξιμων δαπανών χωρίς τη διεξαγωγή χρηματοοικονομικής ανάλυσης.</w:t>
      </w:r>
    </w:p>
    <w:p w:rsidR="00C84B14" w:rsidRPr="00210CAC" w:rsidRDefault="00E24DC7"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 xml:space="preserve"> </w:t>
      </w:r>
      <w:r w:rsidR="00C84B14" w:rsidRPr="00210CAC">
        <w:rPr>
          <w:rFonts w:ascii="Calibri" w:hAnsi="Calibri" w:cs="Calibri"/>
          <w:sz w:val="22"/>
          <w:szCs w:val="22"/>
        </w:rPr>
        <w:t xml:space="preserve">   </w:t>
      </w:r>
    </w:p>
    <w:p w:rsidR="004F3B5A" w:rsidRPr="00210CAC" w:rsidRDefault="00DD61C8" w:rsidP="003046D9">
      <w:pP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 xml:space="preserve">Για την </w:t>
      </w:r>
      <w:r w:rsidR="004F3B5A" w:rsidRPr="00210CAC">
        <w:rPr>
          <w:rFonts w:ascii="Calibri" w:hAnsi="Calibri" w:cs="Calibri"/>
          <w:b/>
          <w:sz w:val="22"/>
          <w:szCs w:val="22"/>
        </w:rPr>
        <w:t>ανωτέρω Υποδράσ</w:t>
      </w:r>
      <w:r w:rsidRPr="00210CAC">
        <w:rPr>
          <w:rFonts w:ascii="Calibri" w:hAnsi="Calibri" w:cs="Calibri"/>
          <w:b/>
          <w:sz w:val="22"/>
          <w:szCs w:val="22"/>
        </w:rPr>
        <w:t>η</w:t>
      </w:r>
      <w:r w:rsidR="004F3B5A" w:rsidRPr="00210CAC">
        <w:rPr>
          <w:rFonts w:ascii="Calibri" w:hAnsi="Calibri" w:cs="Calibri"/>
          <w:b/>
          <w:sz w:val="22"/>
          <w:szCs w:val="22"/>
        </w:rPr>
        <w:t xml:space="preserve"> Δυνητικοί Τελικοί Δικαιούχοι είναι:</w:t>
      </w:r>
    </w:p>
    <w:p w:rsidR="007A57E0" w:rsidRPr="00210CAC" w:rsidRDefault="007A57E0" w:rsidP="003046D9">
      <w:pPr>
        <w:numPr>
          <w:ilvl w:val="0"/>
          <w:numId w:val="12"/>
        </w:numPr>
        <w:spacing w:line="300" w:lineRule="atLeast"/>
        <w:jc w:val="both"/>
        <w:rPr>
          <w:rFonts w:ascii="Calibri" w:hAnsi="Calibri" w:cs="Calibri"/>
          <w:sz w:val="22"/>
          <w:szCs w:val="22"/>
        </w:rPr>
      </w:pPr>
      <w:r w:rsidRPr="00210CAC">
        <w:rPr>
          <w:rFonts w:ascii="Calibri" w:hAnsi="Calibri" w:cs="Calibri"/>
          <w:sz w:val="22"/>
          <w:szCs w:val="22"/>
        </w:rPr>
        <w:t>ΟΤΑ Α' και Β΄ βαθμού και φορείς τους.</w:t>
      </w:r>
    </w:p>
    <w:p w:rsidR="007A57E0" w:rsidRPr="00210CAC" w:rsidRDefault="007A57E0" w:rsidP="003046D9">
      <w:pPr>
        <w:numPr>
          <w:ilvl w:val="0"/>
          <w:numId w:val="12"/>
        </w:numPr>
        <w:spacing w:line="300" w:lineRule="atLeast"/>
        <w:jc w:val="both"/>
        <w:rPr>
          <w:rFonts w:ascii="Calibri" w:hAnsi="Calibri" w:cs="Calibri"/>
          <w:sz w:val="22"/>
          <w:szCs w:val="22"/>
        </w:rPr>
      </w:pPr>
      <w:r w:rsidRPr="00210CAC">
        <w:rPr>
          <w:rFonts w:ascii="Calibri" w:hAnsi="Calibri" w:cs="Calibri"/>
          <w:sz w:val="22"/>
          <w:szCs w:val="22"/>
        </w:rPr>
        <w:t>Ιδιωτικο</w:t>
      </w:r>
      <w:r w:rsidR="00085AD0" w:rsidRPr="00210CAC">
        <w:rPr>
          <w:rFonts w:ascii="Calibri" w:hAnsi="Calibri" w:cs="Calibri"/>
          <w:sz w:val="22"/>
          <w:szCs w:val="22"/>
        </w:rPr>
        <w:t xml:space="preserve">ί </w:t>
      </w:r>
      <w:r w:rsidRPr="00210CAC">
        <w:rPr>
          <w:rFonts w:ascii="Calibri" w:hAnsi="Calibri" w:cs="Calibri"/>
          <w:sz w:val="22"/>
          <w:szCs w:val="22"/>
        </w:rPr>
        <w:t>Φορείς με καταστατικό σκοπό την υλοποίηση αντίστοιχων έργων.</w:t>
      </w:r>
    </w:p>
    <w:p w:rsidR="004F3B5A" w:rsidRPr="00210CAC" w:rsidRDefault="004F3B5A" w:rsidP="003046D9">
      <w:pPr>
        <w:tabs>
          <w:tab w:val="left" w:pos="8192"/>
        </w:tabs>
        <w:spacing w:line="300" w:lineRule="atLeast"/>
        <w:jc w:val="both"/>
        <w:rPr>
          <w:rFonts w:ascii="Calibri" w:hAnsi="Calibri" w:cs="Calibri"/>
          <w:sz w:val="22"/>
          <w:szCs w:val="22"/>
        </w:rPr>
      </w:pPr>
    </w:p>
    <w:p w:rsidR="006B282A" w:rsidRPr="00210CAC" w:rsidRDefault="006B282A" w:rsidP="003046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92"/>
        </w:tabs>
        <w:spacing w:line="300" w:lineRule="atLeast"/>
        <w:jc w:val="both"/>
        <w:rPr>
          <w:rFonts w:ascii="Calibri" w:hAnsi="Calibri" w:cs="Calibri"/>
          <w:sz w:val="22"/>
          <w:szCs w:val="22"/>
        </w:rPr>
      </w:pPr>
      <w:r w:rsidRPr="00210CAC">
        <w:rPr>
          <w:rFonts w:ascii="Calibri" w:hAnsi="Calibri" w:cs="Calibri"/>
          <w:b/>
          <w:sz w:val="22"/>
          <w:szCs w:val="22"/>
        </w:rPr>
        <w:t>Δράση 19.2.5</w:t>
      </w:r>
      <w:r w:rsidRPr="00210CAC">
        <w:rPr>
          <w:rFonts w:ascii="Calibri" w:hAnsi="Calibri" w:cs="Calibri"/>
          <w:sz w:val="22"/>
          <w:szCs w:val="22"/>
        </w:rPr>
        <w:t xml:space="preserve"> </w:t>
      </w:r>
      <w:r w:rsidRPr="00210CAC">
        <w:rPr>
          <w:rFonts w:ascii="Calibri" w:hAnsi="Calibri" w:cs="Calibri"/>
          <w:b/>
          <w:sz w:val="22"/>
          <w:szCs w:val="22"/>
        </w:rPr>
        <w:t>Παρεμβάσεις για τη βελτίωση υποδομών στον πρωτογενή τομέα:</w:t>
      </w:r>
    </w:p>
    <w:p w:rsidR="006B282A" w:rsidRPr="00210CAC" w:rsidRDefault="006B282A" w:rsidP="003046D9">
      <w:pPr>
        <w:tabs>
          <w:tab w:val="left" w:pos="8192"/>
        </w:tabs>
        <w:spacing w:line="300" w:lineRule="atLeast"/>
        <w:jc w:val="both"/>
        <w:rPr>
          <w:rFonts w:ascii="Calibri" w:hAnsi="Calibri" w:cs="Calibri"/>
          <w:b/>
          <w:sz w:val="22"/>
          <w:szCs w:val="22"/>
        </w:rPr>
      </w:pPr>
    </w:p>
    <w:p w:rsidR="006B282A" w:rsidRPr="00210CAC" w:rsidRDefault="006B282A" w:rsidP="003046D9">
      <w:pP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Υποδράση 19.2.5.1 Βελτίωση πρόσβασης σε γεωργική γη και κτηνοτροφικές εκμεταλλεύσεις. (κωδ. ΟΠΣΑΑ 19.2.5.1_1/Μ2998829)</w:t>
      </w:r>
    </w:p>
    <w:p w:rsidR="006B282A" w:rsidRPr="00210CAC" w:rsidRDefault="006B282A" w:rsidP="003046D9">
      <w:pPr>
        <w:tabs>
          <w:tab w:val="left" w:pos="8192"/>
        </w:tabs>
        <w:spacing w:line="300" w:lineRule="atLeast"/>
        <w:jc w:val="both"/>
        <w:rPr>
          <w:rFonts w:ascii="Calibri" w:hAnsi="Calibri" w:cs="Calibri"/>
          <w:b/>
          <w:sz w:val="22"/>
          <w:szCs w:val="22"/>
        </w:rPr>
      </w:pPr>
    </w:p>
    <w:p w:rsidR="006B282A" w:rsidRPr="00210CAC" w:rsidRDefault="006B282A"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 xml:space="preserve">Η περιοχή παρέμβασης του τοπικού προγράμματος χαρακτηρίζεται από την ορεινότητά της καθώς επίσης και από τη διασπορά των αγροτικών της εκμεταλλεύσεων. Ως εκ τούτου υπάρχει η ανάγκη για τη βελτίωση της πρόσβασης σε αυτές. Στο πλαίσιο αυτό θα εφαρμοστεί η δράση για την </w:t>
      </w:r>
      <w:r w:rsidRPr="00210CAC">
        <w:rPr>
          <w:rFonts w:ascii="Calibri" w:hAnsi="Calibri" w:cs="Calibri"/>
          <w:sz w:val="22"/>
          <w:szCs w:val="22"/>
        </w:rPr>
        <w:lastRenderedPageBreak/>
        <w:t xml:space="preserve">βελτίωση της πρόσβασης σε γεωργική γη και κτηνοτροφικές εκμεταλλεύσεις, με στόχο τη μείωση του κόστους μεταφοράς των προϊόντων, την ευκολότερη και ταχύτερη πρόσβαση των γεωργικών μηχανημάτων καθώς και την ταχύτερη και ασφαλέστερη μεταφορά των ευπαθών προϊόντων. Η εξασφάλιση της εύκολης και ασφαλούς προσπελασιμότητας στις γεωργικές και κτηνοτροφικές εκμεταλλεύσεις, στις αγροτικές περιοχές, καθ’ όλη την διάρκεια του χρόνου, με την παράλληλη βελτίωση και εκσυγχρονισμό των καλλιεργητικών μεθόδων (πρόσβαση μηχανών, εύκολη διακίνηση της παραγωγής κ.λπ.) συμβάλλει στην βελτίωση της ανταγωνιστικότητας των εκμεταλλεύσεων, με θετικές επιπτώσεις στο αγροτικό εισόδημα. </w:t>
      </w:r>
    </w:p>
    <w:p w:rsidR="006B282A" w:rsidRPr="00210CAC" w:rsidRDefault="006B282A"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 xml:space="preserve">Το πεδίο εφαρμογής της δράσης περιλαμβάνει τη μελέτη και κατασκευή ή μόνο την κατασκευή έργων πρόσβασης σε γεωργική γη ή κτηνοτροφική εκμετάλλευση με υποχρεωτική την ασφαλτοτσιμεντόστρωση. </w:t>
      </w:r>
    </w:p>
    <w:p w:rsidR="006B282A" w:rsidRPr="00210CAC" w:rsidRDefault="006B282A" w:rsidP="003046D9">
      <w:pPr>
        <w:tabs>
          <w:tab w:val="left" w:pos="8192"/>
        </w:tabs>
        <w:spacing w:line="300" w:lineRule="atLeast"/>
        <w:jc w:val="both"/>
        <w:rPr>
          <w:rFonts w:ascii="Calibri" w:hAnsi="Calibri" w:cs="Calibri"/>
          <w:sz w:val="22"/>
          <w:szCs w:val="22"/>
          <w:u w:val="single"/>
        </w:rPr>
      </w:pPr>
      <w:r w:rsidRPr="00210CAC">
        <w:rPr>
          <w:rFonts w:ascii="Calibri" w:hAnsi="Calibri" w:cs="Calibri"/>
          <w:sz w:val="22"/>
          <w:szCs w:val="22"/>
          <w:u w:val="single"/>
        </w:rPr>
        <w:t xml:space="preserve">Αφορά έργα που υλοποιούνται σε εκτός σχεδίου περιοχές και αφορούν σύνδεση της γεωργικής γης ή κτηνοτροφικής εκμετάλλευσης με υφιστάμενες μεταποιητικές μονάδες (τουλάχιστον μίας) που δραστηριοποιούνται στην περιοχή εφαρμογής του Τοπικού Προγράμματος, παράλληλα με την εξυπηρέτηση του συνόλου των κατοίκων της ευρύτερης περιοχής.  </w:t>
      </w:r>
    </w:p>
    <w:p w:rsidR="006B282A" w:rsidRPr="00210CAC" w:rsidRDefault="006B282A"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Δεν είναι επιλέξιμες δαπάνες που αφορούν σε συνήθεις παρεμβάσεις συντήρησης.</w:t>
      </w:r>
    </w:p>
    <w:p w:rsidR="006B282A" w:rsidRPr="00210CAC" w:rsidRDefault="006B282A"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Δεν είναι επιλέξιμη η στήριξη σε δρόμους που εξυπηρετούν τη γενική κυκλοφορία και αποτελούν μέρος του ευρύτερου οδικού δικτύου καθώς και σε δασικούς δρόμους.</w:t>
      </w:r>
    </w:p>
    <w:p w:rsidR="006B282A" w:rsidRPr="00210CAC" w:rsidRDefault="006B282A" w:rsidP="003046D9">
      <w:pPr>
        <w:tabs>
          <w:tab w:val="left" w:pos="8192"/>
        </w:tabs>
        <w:spacing w:line="300" w:lineRule="atLeast"/>
        <w:jc w:val="both"/>
        <w:rPr>
          <w:rFonts w:ascii="Calibri" w:hAnsi="Calibri" w:cs="Calibri"/>
          <w:sz w:val="22"/>
          <w:szCs w:val="22"/>
        </w:rPr>
      </w:pPr>
    </w:p>
    <w:p w:rsidR="008D5654" w:rsidRPr="00210CAC" w:rsidRDefault="008D5654" w:rsidP="003046D9">
      <w:pPr>
        <w:tabs>
          <w:tab w:val="left" w:pos="8192"/>
        </w:tabs>
        <w:spacing w:line="300" w:lineRule="atLeast"/>
        <w:jc w:val="both"/>
        <w:rPr>
          <w:rFonts w:ascii="Calibri" w:hAnsi="Calibri" w:cs="Calibri"/>
          <w:sz w:val="22"/>
          <w:szCs w:val="22"/>
        </w:rPr>
      </w:pPr>
      <w:r w:rsidRPr="00210CAC">
        <w:rPr>
          <w:rFonts w:ascii="Calibri" w:hAnsi="Calibri" w:cs="Calibri"/>
          <w:sz w:val="22"/>
          <w:szCs w:val="22"/>
        </w:rPr>
        <w:t>ΣΥΓΧΡΗΜΑΤ</w:t>
      </w:r>
      <w:r w:rsidR="00661748">
        <w:rPr>
          <w:rFonts w:ascii="Calibri" w:hAnsi="Calibri" w:cs="Calibri"/>
          <w:sz w:val="22"/>
          <w:szCs w:val="22"/>
        </w:rPr>
        <w:t>ΟΔΟΤΟΥΜΕΝΗ ΔΗΜΟΣΙΑ ΔΑΠΑΝΗ</w:t>
      </w:r>
      <w:r w:rsidRPr="00210CAC">
        <w:rPr>
          <w:rFonts w:ascii="Calibri" w:hAnsi="Calibri" w:cs="Calibri"/>
          <w:sz w:val="22"/>
          <w:szCs w:val="22"/>
        </w:rPr>
        <w:t xml:space="preserve">: </w:t>
      </w:r>
      <w:r w:rsidR="00F82942" w:rsidRPr="00210CAC">
        <w:rPr>
          <w:rFonts w:ascii="Calibri" w:hAnsi="Calibri" w:cs="Calibri"/>
          <w:sz w:val="22"/>
          <w:szCs w:val="22"/>
        </w:rPr>
        <w:t>45</w:t>
      </w:r>
      <w:r w:rsidRPr="00210CAC">
        <w:rPr>
          <w:rFonts w:ascii="Calibri" w:hAnsi="Calibri" w:cs="Calibri"/>
          <w:sz w:val="22"/>
          <w:szCs w:val="22"/>
        </w:rPr>
        <w:t>0.000,00 €.</w:t>
      </w:r>
    </w:p>
    <w:p w:rsidR="008D5654" w:rsidRPr="00210CAC" w:rsidRDefault="008D5654" w:rsidP="003046D9">
      <w:pPr>
        <w:tabs>
          <w:tab w:val="left" w:pos="8192"/>
        </w:tabs>
        <w:spacing w:line="300" w:lineRule="atLeast"/>
        <w:jc w:val="both"/>
        <w:rPr>
          <w:rFonts w:ascii="Calibri" w:hAnsi="Calibri" w:cs="Calibri"/>
          <w:sz w:val="22"/>
          <w:szCs w:val="22"/>
        </w:rPr>
      </w:pPr>
    </w:p>
    <w:p w:rsidR="00F82942" w:rsidRPr="00210CAC" w:rsidRDefault="008D5654" w:rsidP="003046D9">
      <w:pP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Για την ανωτέρω Υποδράση το Ποσοστό Επιχορήγησης είναι:</w:t>
      </w:r>
      <w:r w:rsidR="00F82942" w:rsidRPr="00210CAC">
        <w:rPr>
          <w:rFonts w:ascii="Calibri" w:hAnsi="Calibri" w:cs="Calibri"/>
          <w:b/>
          <w:sz w:val="22"/>
          <w:szCs w:val="22"/>
        </w:rPr>
        <w:t xml:space="preserve"> </w:t>
      </w:r>
      <w:r w:rsidR="00F82942" w:rsidRPr="00210CAC">
        <w:rPr>
          <w:rFonts w:ascii="Calibri" w:hAnsi="Calibri" w:cs="Calibri"/>
          <w:sz w:val="22"/>
          <w:szCs w:val="22"/>
        </w:rPr>
        <w:t>100%.</w:t>
      </w:r>
    </w:p>
    <w:p w:rsidR="008D5654" w:rsidRPr="00210CAC" w:rsidRDefault="008D5654" w:rsidP="003046D9">
      <w:pPr>
        <w:tabs>
          <w:tab w:val="left" w:pos="8192"/>
        </w:tabs>
        <w:spacing w:line="300" w:lineRule="atLeast"/>
        <w:jc w:val="both"/>
        <w:rPr>
          <w:rFonts w:ascii="Calibri" w:hAnsi="Calibri" w:cs="Calibri"/>
          <w:b/>
          <w:sz w:val="22"/>
          <w:szCs w:val="22"/>
        </w:rPr>
      </w:pPr>
      <w:r w:rsidRPr="00210CAC">
        <w:rPr>
          <w:rFonts w:ascii="Calibri" w:hAnsi="Calibri" w:cs="Calibri"/>
          <w:sz w:val="22"/>
          <w:szCs w:val="22"/>
        </w:rPr>
        <w:t xml:space="preserve">    </w:t>
      </w:r>
    </w:p>
    <w:p w:rsidR="008D5654" w:rsidRPr="00210CAC" w:rsidRDefault="008D5654" w:rsidP="003046D9">
      <w:pPr>
        <w:tabs>
          <w:tab w:val="left" w:pos="8192"/>
        </w:tabs>
        <w:spacing w:line="300" w:lineRule="atLeast"/>
        <w:jc w:val="both"/>
        <w:rPr>
          <w:rFonts w:ascii="Calibri" w:hAnsi="Calibri" w:cs="Calibri"/>
          <w:b/>
          <w:sz w:val="22"/>
          <w:szCs w:val="22"/>
        </w:rPr>
      </w:pPr>
      <w:r w:rsidRPr="00210CAC">
        <w:rPr>
          <w:rFonts w:ascii="Calibri" w:hAnsi="Calibri" w:cs="Calibri"/>
          <w:b/>
          <w:sz w:val="22"/>
          <w:szCs w:val="22"/>
        </w:rPr>
        <w:t>Για την ανωτέρω Υποδράση Δυνητικοί Τελικοί Δικαιούχοι είναι:</w:t>
      </w:r>
    </w:p>
    <w:p w:rsidR="002E6BDE" w:rsidRPr="00210CAC" w:rsidRDefault="008D5654" w:rsidP="003046D9">
      <w:pPr>
        <w:numPr>
          <w:ilvl w:val="0"/>
          <w:numId w:val="12"/>
        </w:numPr>
        <w:spacing w:line="300" w:lineRule="atLeast"/>
        <w:jc w:val="both"/>
        <w:rPr>
          <w:rFonts w:ascii="Calibri" w:hAnsi="Calibri" w:cs="Calibri"/>
          <w:sz w:val="22"/>
          <w:szCs w:val="22"/>
        </w:rPr>
      </w:pPr>
      <w:r w:rsidRPr="00210CAC">
        <w:rPr>
          <w:rFonts w:ascii="Calibri" w:hAnsi="Calibri" w:cs="Calibri"/>
          <w:sz w:val="22"/>
          <w:szCs w:val="22"/>
        </w:rPr>
        <w:t>ΟΤΑ Α' και Β΄ βαθμού και φορείς τους.</w:t>
      </w:r>
    </w:p>
    <w:p w:rsidR="008D5654" w:rsidRPr="00210CAC" w:rsidRDefault="002E6BDE" w:rsidP="003046D9">
      <w:pPr>
        <w:numPr>
          <w:ilvl w:val="0"/>
          <w:numId w:val="12"/>
        </w:numPr>
        <w:spacing w:line="300" w:lineRule="atLeast"/>
        <w:jc w:val="both"/>
        <w:rPr>
          <w:rFonts w:ascii="Calibri" w:hAnsi="Calibri" w:cs="Calibri"/>
          <w:sz w:val="22"/>
          <w:szCs w:val="22"/>
        </w:rPr>
      </w:pPr>
      <w:r w:rsidRPr="00210CAC">
        <w:rPr>
          <w:rFonts w:ascii="Calibri" w:hAnsi="Calibri" w:cs="Calibri"/>
          <w:sz w:val="22"/>
          <w:szCs w:val="22"/>
        </w:rPr>
        <w:t>Φορείς Δημοσίου Τομέα που έχουν την αρμοδιότητα έναρξης και υλοποίησης της σχετικής πράξης.</w:t>
      </w:r>
    </w:p>
    <w:p w:rsidR="00857694" w:rsidRPr="00210CAC" w:rsidRDefault="00857694" w:rsidP="003046D9">
      <w:pPr>
        <w:spacing w:line="300" w:lineRule="atLeast"/>
        <w:jc w:val="both"/>
        <w:rPr>
          <w:rFonts w:ascii="Calibri" w:hAnsi="Calibri" w:cs="Calibri"/>
          <w:sz w:val="22"/>
          <w:szCs w:val="22"/>
        </w:rPr>
      </w:pPr>
    </w:p>
    <w:p w:rsidR="001A5E68" w:rsidRPr="00210CAC" w:rsidRDefault="001A5E68" w:rsidP="001A5E68">
      <w:pPr>
        <w:spacing w:line="300" w:lineRule="atLeast"/>
        <w:jc w:val="both"/>
        <w:rPr>
          <w:rFonts w:ascii="Calibri" w:hAnsi="Calibri" w:cs="Calibri"/>
          <w:sz w:val="22"/>
          <w:szCs w:val="22"/>
        </w:rPr>
      </w:pPr>
      <w:r w:rsidRPr="00210CAC">
        <w:rPr>
          <w:rFonts w:ascii="Calibri" w:hAnsi="Calibri" w:cs="Calibri"/>
          <w:sz w:val="22"/>
          <w:szCs w:val="22"/>
        </w:rPr>
        <w:t xml:space="preserve">Ως μέγιστος προϋπολογισμός των υποβαλλόμενων πράξεων ορίζεται το ποσό των </w:t>
      </w:r>
      <w:r w:rsidRPr="00210CAC">
        <w:rPr>
          <w:rFonts w:ascii="Calibri" w:hAnsi="Calibri" w:cs="Calibri"/>
          <w:b/>
          <w:sz w:val="22"/>
          <w:szCs w:val="22"/>
        </w:rPr>
        <w:t>600.000,00 €</w:t>
      </w:r>
      <w:r w:rsidRPr="00210CAC">
        <w:rPr>
          <w:rFonts w:ascii="Calibri" w:hAnsi="Calibri" w:cs="Calibri"/>
          <w:sz w:val="22"/>
          <w:szCs w:val="22"/>
        </w:rPr>
        <w:t xml:space="preserve">, εκτός των έργων ύδρευσης στα οποία ο μέγιστος προϋπολογισμός των υποβαλλόμενων πράξεων δύναται να ανέλθει μέχρι </w:t>
      </w:r>
      <w:r w:rsidRPr="00210CAC">
        <w:rPr>
          <w:rFonts w:ascii="Calibri" w:hAnsi="Calibri" w:cs="Calibri"/>
          <w:b/>
          <w:sz w:val="22"/>
          <w:szCs w:val="22"/>
        </w:rPr>
        <w:t>2.000.000,00 €</w:t>
      </w:r>
      <w:r w:rsidRPr="00210CAC">
        <w:rPr>
          <w:rFonts w:ascii="Calibri" w:hAnsi="Calibri" w:cs="Calibri"/>
          <w:sz w:val="22"/>
          <w:szCs w:val="22"/>
        </w:rPr>
        <w:t xml:space="preserve">, καθώς και των άυλων ενεργειών, στα οποία ο μέγιστος προϋπολογισμός των υποβαλλόμενων πράξεων δύναται να ανέλθει μέχρι </w:t>
      </w:r>
      <w:r w:rsidRPr="00210CAC">
        <w:rPr>
          <w:rFonts w:ascii="Calibri" w:hAnsi="Calibri" w:cs="Calibri"/>
          <w:b/>
          <w:sz w:val="22"/>
          <w:szCs w:val="22"/>
        </w:rPr>
        <w:t>50.000,00 €</w:t>
      </w:r>
      <w:r w:rsidRPr="00210CAC">
        <w:rPr>
          <w:rFonts w:ascii="Calibri" w:hAnsi="Calibri" w:cs="Calibri"/>
          <w:sz w:val="22"/>
          <w:szCs w:val="22"/>
        </w:rPr>
        <w:t xml:space="preserve"> (βλ. Άρθρο 4 ΚΥΑ2635/20-9-2017/ΦΕΚ 3313/17, ανάλογα με την υποδράση και την πράξη). Ως άυλες πράξεις χαρακτηρίζονται οι πράξεις οι οποίες δεν αφορούν στη δημιουργία υποδομών ή σε επενδύσεις.</w:t>
      </w:r>
    </w:p>
    <w:p w:rsidR="001A5E68" w:rsidRPr="00210CAC" w:rsidRDefault="001A5E68" w:rsidP="003046D9">
      <w:pPr>
        <w:spacing w:line="300" w:lineRule="atLeast"/>
        <w:jc w:val="both"/>
        <w:rPr>
          <w:rFonts w:ascii="Calibri" w:hAnsi="Calibri" w:cs="Calibri"/>
          <w:sz w:val="22"/>
          <w:szCs w:val="22"/>
        </w:rPr>
      </w:pPr>
    </w:p>
    <w:p w:rsidR="00E24B44" w:rsidRPr="00210CAC" w:rsidRDefault="00DD4CBF" w:rsidP="003046D9">
      <w:pPr>
        <w:spacing w:line="300" w:lineRule="atLeast"/>
        <w:jc w:val="both"/>
        <w:rPr>
          <w:rFonts w:ascii="Calibri" w:hAnsi="Calibri" w:cs="Calibri"/>
          <w:sz w:val="22"/>
          <w:szCs w:val="22"/>
        </w:rPr>
      </w:pPr>
      <w:r w:rsidRPr="00210CAC">
        <w:rPr>
          <w:rFonts w:ascii="Calibri" w:hAnsi="Calibri" w:cs="Calibri"/>
          <w:sz w:val="22"/>
          <w:szCs w:val="22"/>
        </w:rPr>
        <w:t xml:space="preserve">H αίτηση στήριξης υποβάλλεται ηλεκτρονικά μέσω του ΟΠΣΑΑ </w:t>
      </w:r>
      <w:r w:rsidRPr="00210CAC">
        <w:rPr>
          <w:rFonts w:ascii="Calibri" w:hAnsi="Calibri" w:cs="Calibri"/>
          <w:b/>
          <w:bCs/>
          <w:sz w:val="22"/>
          <w:szCs w:val="22"/>
        </w:rPr>
        <w:t>(</w:t>
      </w:r>
      <w:hyperlink r:id="rId11" w:history="1">
        <w:r w:rsidRPr="00210CAC">
          <w:rPr>
            <w:rStyle w:val="-"/>
            <w:rFonts w:ascii="Calibri" w:hAnsi="Calibri" w:cs="Calibri"/>
            <w:b/>
            <w:bCs/>
            <w:sz w:val="22"/>
            <w:szCs w:val="22"/>
          </w:rPr>
          <w:t>www.opsaa.gr/RDIIS</w:t>
        </w:r>
      </w:hyperlink>
      <w:r w:rsidRPr="00210CAC">
        <w:rPr>
          <w:rFonts w:ascii="Calibri" w:hAnsi="Calibri" w:cs="Calibri"/>
          <w:b/>
          <w:bCs/>
          <w:sz w:val="22"/>
          <w:szCs w:val="22"/>
        </w:rPr>
        <w:t xml:space="preserve">) </w:t>
      </w:r>
      <w:r w:rsidRPr="00210CAC">
        <w:rPr>
          <w:rFonts w:ascii="Calibri" w:hAnsi="Calibri" w:cs="Calibri"/>
          <w:bCs/>
          <w:sz w:val="22"/>
          <w:szCs w:val="22"/>
        </w:rPr>
        <w:t xml:space="preserve">συνοδευόμενη από τα δικαιολογητικά/έγγραφα για τα οποία ορίζεται ως υποχρεωτική η ηλεκτρονική υποβολή. </w:t>
      </w:r>
      <w:r w:rsidRPr="00210CAC">
        <w:rPr>
          <w:rFonts w:ascii="Calibri" w:hAnsi="Calibri" w:cs="Calibri"/>
          <w:sz w:val="22"/>
          <w:szCs w:val="22"/>
        </w:rPr>
        <w:t xml:space="preserve">Για τον σκοπό αυτό, απαιτείται τα στελέχη του δυνητικού δικαιούχου, να διαθέτουν </w:t>
      </w:r>
      <w:r w:rsidRPr="00210CAC">
        <w:rPr>
          <w:rFonts w:ascii="Calibri" w:hAnsi="Calibri" w:cs="Calibri"/>
          <w:b/>
          <w:sz w:val="22"/>
          <w:szCs w:val="22"/>
        </w:rPr>
        <w:t xml:space="preserve">ατομικό </w:t>
      </w:r>
      <w:r w:rsidRPr="00210CAC">
        <w:rPr>
          <w:rFonts w:ascii="Calibri" w:hAnsi="Calibri" w:cs="Calibri"/>
          <w:b/>
          <w:bCs/>
          <w:sz w:val="22"/>
          <w:szCs w:val="22"/>
        </w:rPr>
        <w:t>κωδικό πρόσβασης στο ΟΠΣΑΑ</w:t>
      </w:r>
      <w:r w:rsidRPr="00210CAC">
        <w:rPr>
          <w:rFonts w:ascii="Calibri" w:hAnsi="Calibri" w:cs="Calibri"/>
          <w:sz w:val="22"/>
          <w:szCs w:val="22"/>
        </w:rPr>
        <w:t>.</w:t>
      </w:r>
    </w:p>
    <w:p w:rsidR="006E6B63" w:rsidRPr="00210CAC" w:rsidRDefault="006E6B63" w:rsidP="003046D9">
      <w:pPr>
        <w:spacing w:line="300" w:lineRule="atLeast"/>
        <w:jc w:val="both"/>
        <w:rPr>
          <w:rFonts w:ascii="Calibri" w:hAnsi="Calibri" w:cs="Calibri"/>
          <w:sz w:val="22"/>
          <w:szCs w:val="22"/>
        </w:rPr>
      </w:pPr>
    </w:p>
    <w:p w:rsidR="006E6B63" w:rsidRPr="00210CAC" w:rsidRDefault="006E6B63" w:rsidP="00661748">
      <w:pPr>
        <w:spacing w:line="300" w:lineRule="atLeast"/>
        <w:rPr>
          <w:rFonts w:ascii="Calibri" w:hAnsi="Calibri" w:cs="Calibri"/>
          <w:sz w:val="22"/>
          <w:szCs w:val="22"/>
        </w:rPr>
      </w:pPr>
      <w:r w:rsidRPr="00210CAC">
        <w:rPr>
          <w:rFonts w:ascii="Calibri" w:hAnsi="Calibri" w:cs="Calibri"/>
          <w:sz w:val="22"/>
          <w:szCs w:val="22"/>
        </w:rPr>
        <w:t>Οδηγίες για έκδοση κωδικού χρήστη στο ΟΠΣΑΑ βρίσκονται στην ηλεκτρονική διεύθυνση του ΟΠΕΚΕΠΕ (</w:t>
      </w:r>
      <w:hyperlink r:id="rId12" w:history="1">
        <w:r w:rsidRPr="00210CAC">
          <w:rPr>
            <w:rStyle w:val="-"/>
            <w:rFonts w:ascii="Calibri" w:hAnsi="Calibri" w:cs="Calibri"/>
            <w:sz w:val="22"/>
            <w:szCs w:val="22"/>
            <w:lang w:val="en-US"/>
          </w:rPr>
          <w:t>www</w:t>
        </w:r>
        <w:r w:rsidRPr="00210CAC">
          <w:rPr>
            <w:rStyle w:val="-"/>
            <w:rFonts w:ascii="Calibri" w:hAnsi="Calibri" w:cs="Calibri"/>
            <w:sz w:val="22"/>
            <w:szCs w:val="22"/>
          </w:rPr>
          <w:t>.</w:t>
        </w:r>
        <w:r w:rsidRPr="00210CAC">
          <w:rPr>
            <w:rStyle w:val="-"/>
            <w:rFonts w:ascii="Calibri" w:hAnsi="Calibri" w:cs="Calibri"/>
            <w:sz w:val="22"/>
            <w:szCs w:val="22"/>
            <w:lang w:val="en-US"/>
          </w:rPr>
          <w:t>opekepe</w:t>
        </w:r>
        <w:r w:rsidRPr="00210CAC">
          <w:rPr>
            <w:rStyle w:val="-"/>
            <w:rFonts w:ascii="Calibri" w:hAnsi="Calibri" w:cs="Calibri"/>
            <w:sz w:val="22"/>
            <w:szCs w:val="22"/>
          </w:rPr>
          <w:t>.</w:t>
        </w:r>
        <w:r w:rsidRPr="00210CAC">
          <w:rPr>
            <w:rStyle w:val="-"/>
            <w:rFonts w:ascii="Calibri" w:hAnsi="Calibri" w:cs="Calibri"/>
            <w:sz w:val="22"/>
            <w:szCs w:val="22"/>
            <w:lang w:val="en-US"/>
          </w:rPr>
          <w:t>gr</w:t>
        </w:r>
      </w:hyperlink>
      <w:r w:rsidRPr="00210CAC">
        <w:rPr>
          <w:rFonts w:ascii="Calibri" w:hAnsi="Calibri" w:cs="Calibri"/>
          <w:sz w:val="22"/>
          <w:szCs w:val="22"/>
        </w:rPr>
        <w:t>), στον σύνδεσμο «ΕΦΑΡΜΟΓΕΣ», «</w:t>
      </w:r>
      <w:hyperlink r:id="rId13" w:tgtFrame="_blank" w:history="1">
        <w:r w:rsidRPr="00210CAC">
          <w:rPr>
            <w:rStyle w:val="-"/>
            <w:rFonts w:ascii="Calibri" w:hAnsi="Calibri" w:cs="Calibri"/>
            <w:sz w:val="22"/>
            <w:szCs w:val="22"/>
          </w:rPr>
          <w:t>ΟΠΣΑΑ 2014 - 2020 (Ολοκληρωμένο Πληροφοριακό Σύστημα Αγροτικής Ανάπτυξης)</w:t>
        </w:r>
      </w:hyperlink>
      <w:r w:rsidRPr="00210CAC">
        <w:rPr>
          <w:rFonts w:ascii="Calibri" w:hAnsi="Calibri" w:cs="Calibri"/>
          <w:sz w:val="22"/>
          <w:szCs w:val="22"/>
        </w:rPr>
        <w:t xml:space="preserve">», </w:t>
      </w:r>
      <w:hyperlink r:id="rId14" w:tgtFrame="_blank" w:history="1">
        <w:r w:rsidRPr="00210CAC">
          <w:rPr>
            <w:rStyle w:val="-"/>
            <w:rFonts w:ascii="Calibri" w:hAnsi="Calibri" w:cs="Calibri"/>
            <w:sz w:val="22"/>
            <w:szCs w:val="22"/>
          </w:rPr>
          <w:t>Οδη</w:t>
        </w:r>
        <w:r w:rsidRPr="00210CAC">
          <w:rPr>
            <w:rStyle w:val="-"/>
            <w:rFonts w:ascii="Calibri" w:hAnsi="Calibri" w:cs="Calibri"/>
            <w:sz w:val="22"/>
            <w:szCs w:val="22"/>
          </w:rPr>
          <w:t>γ</w:t>
        </w:r>
        <w:r w:rsidRPr="00210CAC">
          <w:rPr>
            <w:rStyle w:val="-"/>
            <w:rFonts w:ascii="Calibri" w:hAnsi="Calibri" w:cs="Calibri"/>
            <w:sz w:val="22"/>
            <w:szCs w:val="22"/>
          </w:rPr>
          <w:t>ίες για την πρόσβαση των Δικαιούχων Δημοσίων Έργων στο ΟΠΣΑΑ</w:t>
        </w:r>
      </w:hyperlink>
      <w:r w:rsidRPr="00210CAC">
        <w:rPr>
          <w:rFonts w:ascii="Calibri" w:hAnsi="Calibri" w:cs="Calibri"/>
          <w:sz w:val="22"/>
          <w:szCs w:val="22"/>
        </w:rPr>
        <w:t xml:space="preserve">» ή στο </w:t>
      </w:r>
      <w:hyperlink r:id="rId15" w:history="1">
        <w:r w:rsidR="002F34DE" w:rsidRPr="00776FDC">
          <w:rPr>
            <w:rStyle w:val="-"/>
            <w:rFonts w:ascii="Calibri" w:hAnsi="Calibri" w:cs="Calibri"/>
            <w:sz w:val="22"/>
            <w:szCs w:val="22"/>
          </w:rPr>
          <w:t>http://www.opekepe.gr/doc/June2010/odhgies_prosbash_dikaiouxwn_opsaa_2_ekdosh.pdf</w:t>
        </w:r>
      </w:hyperlink>
      <w:r w:rsidRPr="00210CAC">
        <w:rPr>
          <w:rFonts w:ascii="Calibri" w:hAnsi="Calibri" w:cs="Calibri"/>
          <w:sz w:val="22"/>
          <w:szCs w:val="22"/>
        </w:rPr>
        <w:t>.</w:t>
      </w:r>
    </w:p>
    <w:p w:rsidR="00E24B44" w:rsidRPr="00210CAC" w:rsidRDefault="00E24B44" w:rsidP="003046D9">
      <w:pPr>
        <w:spacing w:line="300" w:lineRule="atLeast"/>
        <w:jc w:val="both"/>
        <w:rPr>
          <w:rFonts w:ascii="Calibri" w:hAnsi="Calibri" w:cs="Calibri"/>
          <w:sz w:val="22"/>
          <w:szCs w:val="22"/>
        </w:rPr>
      </w:pPr>
    </w:p>
    <w:p w:rsidR="00E24B44" w:rsidRPr="00661748" w:rsidRDefault="00E24B44" w:rsidP="003046D9">
      <w:pPr>
        <w:spacing w:line="300" w:lineRule="atLeast"/>
        <w:jc w:val="both"/>
        <w:rPr>
          <w:rFonts w:ascii="Calibri" w:hAnsi="Calibri" w:cs="Calibri"/>
          <w:b/>
          <w:sz w:val="22"/>
          <w:szCs w:val="22"/>
        </w:rPr>
      </w:pPr>
      <w:r w:rsidRPr="00661748">
        <w:rPr>
          <w:rFonts w:ascii="Calibri" w:hAnsi="Calibri" w:cs="Calibri"/>
          <w:b/>
          <w:sz w:val="22"/>
          <w:szCs w:val="22"/>
        </w:rPr>
        <w:t>Ημερομηνία έναρξης ηλ</w:t>
      </w:r>
      <w:r w:rsidR="00661748">
        <w:rPr>
          <w:rFonts w:ascii="Calibri" w:hAnsi="Calibri" w:cs="Calibri"/>
          <w:b/>
          <w:sz w:val="22"/>
          <w:szCs w:val="22"/>
        </w:rPr>
        <w:t>εκτρονικής υποβολής πρότασης: 24-04-2018</w:t>
      </w:r>
    </w:p>
    <w:p w:rsidR="00E24B44" w:rsidRPr="00210CAC" w:rsidRDefault="00E24B44" w:rsidP="003046D9">
      <w:pPr>
        <w:spacing w:line="300" w:lineRule="atLeast"/>
        <w:jc w:val="both"/>
        <w:rPr>
          <w:rFonts w:ascii="Calibri" w:hAnsi="Calibri" w:cs="Calibri"/>
          <w:b/>
          <w:sz w:val="22"/>
          <w:szCs w:val="22"/>
        </w:rPr>
      </w:pPr>
      <w:r w:rsidRPr="00661748">
        <w:rPr>
          <w:rFonts w:ascii="Calibri" w:hAnsi="Calibri" w:cs="Calibri"/>
          <w:b/>
          <w:sz w:val="22"/>
          <w:szCs w:val="22"/>
        </w:rPr>
        <w:t xml:space="preserve">Ημερομηνία λήξης </w:t>
      </w:r>
      <w:r w:rsidR="00897BDD" w:rsidRPr="00661748">
        <w:rPr>
          <w:rFonts w:ascii="Calibri" w:hAnsi="Calibri" w:cs="Calibri"/>
          <w:b/>
          <w:sz w:val="22"/>
          <w:szCs w:val="22"/>
        </w:rPr>
        <w:t>ηλεκτρονικής υποβολής πρότασης:</w:t>
      </w:r>
      <w:r w:rsidR="00661748">
        <w:rPr>
          <w:rFonts w:ascii="Calibri" w:hAnsi="Calibri" w:cs="Calibri"/>
          <w:b/>
          <w:sz w:val="22"/>
          <w:szCs w:val="22"/>
        </w:rPr>
        <w:t xml:space="preserve"> 09-07-2018</w:t>
      </w:r>
    </w:p>
    <w:p w:rsidR="00E24B44" w:rsidRPr="00210CAC" w:rsidRDefault="00E24B44" w:rsidP="003046D9">
      <w:pPr>
        <w:spacing w:line="300" w:lineRule="atLeast"/>
        <w:jc w:val="both"/>
        <w:rPr>
          <w:rFonts w:ascii="Calibri" w:hAnsi="Calibri" w:cs="Calibri"/>
          <w:sz w:val="22"/>
          <w:szCs w:val="22"/>
        </w:rPr>
      </w:pPr>
    </w:p>
    <w:p w:rsidR="00633EA2" w:rsidRPr="00210CAC" w:rsidRDefault="00467770" w:rsidP="003046D9">
      <w:pPr>
        <w:spacing w:line="300" w:lineRule="atLeast"/>
        <w:jc w:val="both"/>
        <w:rPr>
          <w:rFonts w:ascii="Calibri" w:hAnsi="Calibri" w:cs="Calibri"/>
          <w:sz w:val="22"/>
          <w:szCs w:val="22"/>
        </w:rPr>
      </w:pPr>
      <w:r w:rsidRPr="00210CAC">
        <w:rPr>
          <w:rFonts w:ascii="Calibri" w:hAnsi="Calibri" w:cs="Calibri"/>
          <w:sz w:val="22"/>
          <w:szCs w:val="22"/>
        </w:rPr>
        <w:t>Επιπλέον, η υπογεγραμμένη αίτηση στήριξης και όλα τα δικαιολογητικά/έγγραφα, υποβάλλονται στην ΟΤΔ «ΑΝΑΠΤΥΞΙΑΚΗ ΗΠΕΙΡΟΥ Α.Ε. – Αναπτυξιακή Ανώνυμη Εταιρεία ΟΤΑ», στη διεύθυνση: Πλατεία Πύρρου &amp; Μιχ. Αγγέλου 1, ΤΚ 45332, Ιωάννινα</w:t>
      </w:r>
      <w:r w:rsidR="00E62D91" w:rsidRPr="00210CAC">
        <w:rPr>
          <w:rFonts w:ascii="Calibri" w:hAnsi="Calibri" w:cs="Calibri"/>
          <w:sz w:val="22"/>
          <w:szCs w:val="22"/>
        </w:rPr>
        <w:t xml:space="preserve">, </w:t>
      </w:r>
      <w:r w:rsidR="00E62D91" w:rsidRPr="00210CAC">
        <w:rPr>
          <w:rFonts w:ascii="Calibri" w:hAnsi="Calibri" w:cs="Calibri"/>
          <w:b/>
          <w:sz w:val="22"/>
          <w:szCs w:val="22"/>
        </w:rPr>
        <w:t>εντός επτά (7) ημερολογιακών ημερών (αριθμ. Πρωτ. Εισερχομένου της ΟΤΔ) και έως ώρα 14.00 από την ημερομηνία της ηλεκτρονικής υποβολής της αίτησης στήριξης.</w:t>
      </w:r>
    </w:p>
    <w:p w:rsidR="00633EA2" w:rsidRPr="00210CAC" w:rsidRDefault="00633EA2" w:rsidP="003046D9">
      <w:pPr>
        <w:spacing w:line="300" w:lineRule="atLeast"/>
        <w:jc w:val="both"/>
        <w:rPr>
          <w:rFonts w:ascii="Calibri" w:hAnsi="Calibri" w:cs="Calibri"/>
          <w:sz w:val="22"/>
          <w:szCs w:val="22"/>
        </w:rPr>
      </w:pPr>
    </w:p>
    <w:p w:rsidR="00633EA2" w:rsidRPr="00210CAC" w:rsidRDefault="00633EA2" w:rsidP="003046D9">
      <w:pPr>
        <w:spacing w:line="300" w:lineRule="atLeast"/>
        <w:jc w:val="both"/>
        <w:rPr>
          <w:rFonts w:ascii="Calibri" w:hAnsi="Calibri" w:cs="Calibri"/>
          <w:sz w:val="22"/>
          <w:szCs w:val="22"/>
        </w:rPr>
      </w:pPr>
      <w:r w:rsidRPr="00210CAC">
        <w:rPr>
          <w:rFonts w:ascii="Calibri" w:hAnsi="Calibri" w:cs="Calibri"/>
          <w:sz w:val="22"/>
          <w:szCs w:val="22"/>
        </w:rPr>
        <w:t>Για αναλυτικότερες πληροφορίες σχετικά με την υποβολή των προτάσεων, την συμπλήρωση των αιτήσεων στήριξης και άλλες διευκρινίσεις υπεύθυνοι είναι ο κ. Μώκος Ηλίας και η κα. Καρακώστα Κατερίνα, τηλέφωνα 26510 83087, 26510 36686</w:t>
      </w:r>
      <w:r w:rsidR="00FC0AC0">
        <w:rPr>
          <w:rFonts w:ascii="Calibri" w:hAnsi="Calibri" w:cs="Calibri"/>
          <w:sz w:val="22"/>
          <w:szCs w:val="22"/>
        </w:rPr>
        <w:t>,</w:t>
      </w:r>
      <w:r w:rsidRPr="00210CAC">
        <w:rPr>
          <w:rFonts w:ascii="Calibri" w:hAnsi="Calibri" w:cs="Calibri"/>
          <w:sz w:val="22"/>
          <w:szCs w:val="22"/>
        </w:rPr>
        <w:t xml:space="preserve"> e-mail: epirus@epirussa.gr.</w:t>
      </w:r>
    </w:p>
    <w:p w:rsidR="00813E23" w:rsidRPr="00210CAC" w:rsidRDefault="00813E23" w:rsidP="003046D9">
      <w:pPr>
        <w:spacing w:line="300" w:lineRule="atLeast"/>
        <w:jc w:val="both"/>
        <w:rPr>
          <w:rFonts w:ascii="Calibri" w:hAnsi="Calibri" w:cs="Calibri"/>
          <w:sz w:val="22"/>
          <w:szCs w:val="22"/>
        </w:rPr>
      </w:pPr>
    </w:p>
    <w:p w:rsidR="00813E23" w:rsidRPr="00210CAC" w:rsidRDefault="00813E23" w:rsidP="003046D9">
      <w:pPr>
        <w:spacing w:line="300" w:lineRule="atLeast"/>
        <w:jc w:val="both"/>
        <w:rPr>
          <w:rFonts w:ascii="Calibri" w:hAnsi="Calibri" w:cs="Calibri"/>
          <w:sz w:val="22"/>
          <w:szCs w:val="22"/>
        </w:rPr>
      </w:pPr>
      <w:r w:rsidRPr="00210CAC">
        <w:rPr>
          <w:rFonts w:ascii="Calibri" w:hAnsi="Calibri" w:cs="Calibri"/>
          <w:sz w:val="22"/>
          <w:szCs w:val="22"/>
        </w:rPr>
        <w:t xml:space="preserve">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επιλεξιμότητας των δαπανών των πράξεων, καθώς και οποιαδήποτε πληροφορία για την υποβολή των αιτήσεων στήριξης, βρίσκονται στην ηλεκτρονική διεύθυνση </w:t>
      </w:r>
      <w:hyperlink r:id="rId16" w:history="1">
        <w:r w:rsidR="00161AFE" w:rsidRPr="00210CAC">
          <w:rPr>
            <w:rStyle w:val="-"/>
            <w:rFonts w:ascii="Calibri" w:hAnsi="Calibri" w:cs="Calibri"/>
            <w:b/>
            <w:sz w:val="22"/>
            <w:szCs w:val="22"/>
          </w:rPr>
          <w:t>www.agrotikianaptixi.gr</w:t>
        </w:r>
      </w:hyperlink>
      <w:r w:rsidR="00161AFE" w:rsidRPr="00210CAC">
        <w:rPr>
          <w:rFonts w:ascii="Calibri" w:hAnsi="Calibri" w:cs="Calibri"/>
          <w:sz w:val="22"/>
          <w:szCs w:val="22"/>
        </w:rPr>
        <w:t xml:space="preserve"> </w:t>
      </w:r>
      <w:r w:rsidRPr="00210CAC">
        <w:rPr>
          <w:rFonts w:ascii="Calibri" w:hAnsi="Calibri" w:cs="Calibri"/>
          <w:sz w:val="22"/>
          <w:szCs w:val="22"/>
        </w:rPr>
        <w:t xml:space="preserve">και </w:t>
      </w:r>
      <w:r w:rsidRPr="00210CAC">
        <w:rPr>
          <w:rFonts w:ascii="Calibri" w:hAnsi="Calibri" w:cs="Calibri"/>
          <w:b/>
          <w:sz w:val="22"/>
          <w:szCs w:val="22"/>
        </w:rPr>
        <w:t>στην ιστοσελίδα της ΟΤΔ</w:t>
      </w:r>
      <w:r w:rsidRPr="00210CAC">
        <w:rPr>
          <w:rFonts w:ascii="Calibri" w:hAnsi="Calibri" w:cs="Calibri"/>
          <w:sz w:val="22"/>
          <w:szCs w:val="22"/>
        </w:rPr>
        <w:t xml:space="preserve"> </w:t>
      </w:r>
      <w:hyperlink r:id="rId17" w:history="1">
        <w:r w:rsidR="00161AFE" w:rsidRPr="00210CAC">
          <w:rPr>
            <w:rStyle w:val="-"/>
            <w:rFonts w:ascii="Calibri" w:hAnsi="Calibri" w:cs="Calibri"/>
            <w:b/>
            <w:sz w:val="22"/>
            <w:szCs w:val="22"/>
          </w:rPr>
          <w:t>http://www.epirussa.gr/</w:t>
        </w:r>
      </w:hyperlink>
      <w:r w:rsidRPr="00210CAC">
        <w:rPr>
          <w:rFonts w:ascii="Calibri" w:hAnsi="Calibri" w:cs="Calibri"/>
          <w:sz w:val="22"/>
          <w:szCs w:val="22"/>
        </w:rPr>
        <w:t xml:space="preserve">. </w:t>
      </w:r>
    </w:p>
    <w:p w:rsidR="00B87FB4" w:rsidRPr="00210CAC" w:rsidRDefault="00B87FB4" w:rsidP="003046D9">
      <w:pPr>
        <w:spacing w:line="300" w:lineRule="atLeast"/>
        <w:jc w:val="both"/>
        <w:rPr>
          <w:rFonts w:ascii="Calibri" w:hAnsi="Calibri" w:cs="Calibri"/>
          <w:sz w:val="22"/>
          <w:szCs w:val="22"/>
        </w:rPr>
      </w:pPr>
    </w:p>
    <w:p w:rsidR="00B87FB4" w:rsidRPr="00210CAC" w:rsidRDefault="00B87FB4" w:rsidP="003046D9">
      <w:pPr>
        <w:spacing w:line="300" w:lineRule="atLeast"/>
        <w:jc w:val="both"/>
        <w:rPr>
          <w:rFonts w:ascii="Calibri" w:hAnsi="Calibri" w:cs="Calibri"/>
          <w:sz w:val="22"/>
          <w:szCs w:val="22"/>
        </w:rPr>
      </w:pPr>
      <w:r w:rsidRPr="00210CAC">
        <w:rPr>
          <w:rFonts w:ascii="Calibri" w:hAnsi="Calibri" w:cs="Calibri"/>
          <w:sz w:val="22"/>
          <w:szCs w:val="22"/>
        </w:rPr>
        <w:t>Η πλήρης πρόσκληση με τα παραρτήματά της και όλο το αναλυτικό πληροφοριακό υλικό, τίθεται στη διάθεση των ενδιαφερομένων σε έντυπη και ηλεκτρονική μορφή, είτε από την έδρα της ΟΤΔ, είτε μέσω του διαδικτύου.</w:t>
      </w:r>
    </w:p>
    <w:p w:rsidR="00646951" w:rsidRPr="00210CAC" w:rsidRDefault="00646951" w:rsidP="00CD4731">
      <w:pPr>
        <w:spacing w:line="300" w:lineRule="atLeast"/>
        <w:jc w:val="both"/>
        <w:rPr>
          <w:rFonts w:ascii="Calibri" w:hAnsi="Calibri" w:cs="Calibri"/>
          <w:bCs/>
          <w:sz w:val="22"/>
          <w:szCs w:val="22"/>
        </w:rPr>
      </w:pPr>
    </w:p>
    <w:p w:rsidR="00646951" w:rsidRPr="00210CAC" w:rsidRDefault="00F77FDE" w:rsidP="00F77FDE">
      <w:pPr>
        <w:spacing w:line="300" w:lineRule="atLeast"/>
        <w:jc w:val="center"/>
        <w:rPr>
          <w:rFonts w:ascii="Calibri" w:hAnsi="Calibri" w:cs="Calibri"/>
          <w:b/>
          <w:bCs/>
          <w:sz w:val="22"/>
          <w:szCs w:val="22"/>
        </w:rPr>
      </w:pPr>
      <w:r w:rsidRPr="00210CAC">
        <w:rPr>
          <w:rFonts w:ascii="Calibri" w:hAnsi="Calibri" w:cs="Calibri"/>
          <w:b/>
          <w:bCs/>
          <w:sz w:val="22"/>
          <w:szCs w:val="22"/>
        </w:rPr>
        <w:t>Ο Πρόεδρος της Ε</w:t>
      </w:r>
      <w:r w:rsidR="00897BDD" w:rsidRPr="00210CAC">
        <w:rPr>
          <w:rFonts w:ascii="Calibri" w:hAnsi="Calibri" w:cs="Calibri"/>
          <w:b/>
          <w:bCs/>
          <w:sz w:val="22"/>
          <w:szCs w:val="22"/>
        </w:rPr>
        <w:t>.</w:t>
      </w:r>
      <w:r w:rsidRPr="00210CAC">
        <w:rPr>
          <w:rFonts w:ascii="Calibri" w:hAnsi="Calibri" w:cs="Calibri"/>
          <w:b/>
          <w:bCs/>
          <w:sz w:val="22"/>
          <w:szCs w:val="22"/>
        </w:rPr>
        <w:t>Δ</w:t>
      </w:r>
      <w:r w:rsidR="00897BDD" w:rsidRPr="00210CAC">
        <w:rPr>
          <w:rFonts w:ascii="Calibri" w:hAnsi="Calibri" w:cs="Calibri"/>
          <w:b/>
          <w:bCs/>
          <w:sz w:val="22"/>
          <w:szCs w:val="22"/>
        </w:rPr>
        <w:t>.</w:t>
      </w:r>
      <w:r w:rsidRPr="00210CAC">
        <w:rPr>
          <w:rFonts w:ascii="Calibri" w:hAnsi="Calibri" w:cs="Calibri"/>
          <w:b/>
          <w:bCs/>
          <w:sz w:val="22"/>
          <w:szCs w:val="22"/>
        </w:rPr>
        <w:t>Π</w:t>
      </w:r>
      <w:r w:rsidR="00897BDD" w:rsidRPr="00210CAC">
        <w:rPr>
          <w:rFonts w:ascii="Calibri" w:hAnsi="Calibri" w:cs="Calibri"/>
          <w:b/>
          <w:bCs/>
          <w:sz w:val="22"/>
          <w:szCs w:val="22"/>
        </w:rPr>
        <w:t>.</w:t>
      </w:r>
      <w:r w:rsidRPr="00210CAC">
        <w:rPr>
          <w:rFonts w:ascii="Calibri" w:hAnsi="Calibri" w:cs="Calibri"/>
          <w:b/>
          <w:bCs/>
          <w:sz w:val="22"/>
          <w:szCs w:val="22"/>
        </w:rPr>
        <w:t xml:space="preserve"> </w:t>
      </w:r>
      <w:r w:rsidRPr="00210CAC">
        <w:rPr>
          <w:rFonts w:ascii="Calibri" w:hAnsi="Calibri" w:cs="Calibri"/>
          <w:b/>
          <w:bCs/>
          <w:sz w:val="22"/>
          <w:szCs w:val="22"/>
          <w:lang w:val="en-US"/>
        </w:rPr>
        <w:t>LEADER</w:t>
      </w:r>
      <w:r w:rsidR="00897BDD" w:rsidRPr="00210CAC">
        <w:rPr>
          <w:rFonts w:ascii="Calibri" w:hAnsi="Calibri" w:cs="Calibri"/>
          <w:b/>
          <w:bCs/>
          <w:sz w:val="22"/>
          <w:szCs w:val="22"/>
        </w:rPr>
        <w:t xml:space="preserve"> 2014-2020</w:t>
      </w:r>
    </w:p>
    <w:p w:rsidR="00F77FDE" w:rsidRPr="00210CAC" w:rsidRDefault="00F77FDE" w:rsidP="00F77FDE">
      <w:pPr>
        <w:spacing w:line="300" w:lineRule="atLeast"/>
        <w:jc w:val="center"/>
        <w:rPr>
          <w:rFonts w:ascii="Calibri" w:hAnsi="Calibri" w:cs="Calibri"/>
          <w:b/>
          <w:bCs/>
          <w:sz w:val="22"/>
          <w:szCs w:val="22"/>
        </w:rPr>
      </w:pPr>
      <w:r w:rsidRPr="00210CAC">
        <w:rPr>
          <w:rFonts w:ascii="Calibri" w:hAnsi="Calibri" w:cs="Calibri"/>
          <w:b/>
          <w:bCs/>
          <w:sz w:val="22"/>
          <w:szCs w:val="22"/>
        </w:rPr>
        <w:t>Ντέτσικας Κωνσταντίνος</w:t>
      </w:r>
    </w:p>
    <w:p w:rsidR="00DA5DD6" w:rsidRPr="00210CAC" w:rsidRDefault="00DA5DD6" w:rsidP="00DA5DD6">
      <w:pPr>
        <w:spacing w:line="300" w:lineRule="atLeast"/>
        <w:jc w:val="both"/>
        <w:rPr>
          <w:rFonts w:ascii="Calibri" w:hAnsi="Calibri" w:cs="Calibri"/>
          <w:bCs/>
          <w:sz w:val="22"/>
          <w:szCs w:val="22"/>
        </w:rPr>
      </w:pPr>
    </w:p>
    <w:p w:rsidR="00B023A3" w:rsidRDefault="00B023A3" w:rsidP="00C53380">
      <w:pPr>
        <w:spacing w:line="300" w:lineRule="atLeast"/>
        <w:jc w:val="center"/>
        <w:rPr>
          <w:rFonts w:ascii="Calibri" w:hAnsi="Calibri" w:cs="Calibri"/>
          <w:bCs/>
        </w:rPr>
      </w:pPr>
    </w:p>
    <w:p w:rsidR="007A3146" w:rsidRDefault="007A3146" w:rsidP="00C53380">
      <w:pPr>
        <w:spacing w:line="300" w:lineRule="atLeast"/>
        <w:jc w:val="center"/>
        <w:rPr>
          <w:rFonts w:ascii="Calibri" w:hAnsi="Calibri" w:cs="Calibri"/>
          <w:bCs/>
        </w:rPr>
      </w:pPr>
    </w:p>
    <w:p w:rsidR="001A5E68" w:rsidRDefault="001A5E68" w:rsidP="00C53380">
      <w:pPr>
        <w:spacing w:line="300" w:lineRule="atLeast"/>
        <w:jc w:val="center"/>
        <w:rPr>
          <w:rFonts w:ascii="Calibri" w:hAnsi="Calibri" w:cs="Calibri"/>
          <w:bCs/>
        </w:rPr>
      </w:pPr>
    </w:p>
    <w:p w:rsidR="007A3146" w:rsidRDefault="007A3146" w:rsidP="00C53380">
      <w:pPr>
        <w:spacing w:line="300" w:lineRule="atLeast"/>
        <w:jc w:val="center"/>
        <w:rPr>
          <w:rFonts w:ascii="Calibri" w:hAnsi="Calibri" w:cs="Calibri"/>
          <w:bCs/>
        </w:rPr>
      </w:pPr>
    </w:p>
    <w:tbl>
      <w:tblPr>
        <w:tblW w:w="9322" w:type="dxa"/>
        <w:tblLayout w:type="fixed"/>
        <w:tblLook w:val="04A0" w:firstRow="1" w:lastRow="0" w:firstColumn="1" w:lastColumn="0" w:noHBand="0" w:noVBand="1"/>
      </w:tblPr>
      <w:tblGrid>
        <w:gridCol w:w="2093"/>
        <w:gridCol w:w="1417"/>
        <w:gridCol w:w="1701"/>
        <w:gridCol w:w="1843"/>
        <w:gridCol w:w="2268"/>
      </w:tblGrid>
      <w:tr w:rsidR="007A3146" w:rsidRPr="00A90E67" w:rsidTr="00927A9F">
        <w:tc>
          <w:tcPr>
            <w:tcW w:w="2093" w:type="dxa"/>
            <w:shd w:val="clear" w:color="auto" w:fill="auto"/>
            <w:vAlign w:val="center"/>
          </w:tcPr>
          <w:p w:rsidR="007A3146" w:rsidRPr="00F31183" w:rsidRDefault="00E21579" w:rsidP="00927A9F">
            <w:pPr>
              <w:tabs>
                <w:tab w:val="num" w:pos="0"/>
              </w:tabs>
              <w:spacing w:before="120" w:after="120" w:line="200" w:lineRule="atLeast"/>
              <w:jc w:val="center"/>
              <w:rPr>
                <w:b/>
                <w:lang w:eastAsia="en-US"/>
              </w:rPr>
            </w:pPr>
            <w:r>
              <w:rPr>
                <w:b/>
                <w:noProof/>
              </w:rPr>
              <w:drawing>
                <wp:inline distT="0" distB="0" distL="0" distR="0">
                  <wp:extent cx="1143000" cy="586740"/>
                  <wp:effectExtent l="0" t="0" r="0" b="381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586740"/>
                          </a:xfrm>
                          <a:prstGeom prst="rect">
                            <a:avLst/>
                          </a:prstGeom>
                          <a:noFill/>
                          <a:ln>
                            <a:noFill/>
                          </a:ln>
                        </pic:spPr>
                      </pic:pic>
                    </a:graphicData>
                  </a:graphic>
                </wp:inline>
              </w:drawing>
            </w:r>
          </w:p>
        </w:tc>
        <w:tc>
          <w:tcPr>
            <w:tcW w:w="1417" w:type="dxa"/>
            <w:shd w:val="clear" w:color="auto" w:fill="auto"/>
            <w:vAlign w:val="center"/>
          </w:tcPr>
          <w:p w:rsidR="007A3146" w:rsidRPr="00F31183" w:rsidRDefault="00E21579" w:rsidP="00927A9F">
            <w:pPr>
              <w:tabs>
                <w:tab w:val="num" w:pos="0"/>
              </w:tabs>
              <w:spacing w:before="120" w:after="120" w:line="200" w:lineRule="atLeast"/>
              <w:jc w:val="center"/>
              <w:rPr>
                <w:b/>
                <w:lang w:eastAsia="en-US"/>
              </w:rPr>
            </w:pPr>
            <w:r>
              <w:rPr>
                <w:b/>
                <w:noProof/>
              </w:rPr>
              <w:drawing>
                <wp:inline distT="0" distB="0" distL="0" distR="0">
                  <wp:extent cx="685800" cy="76200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c>
        <w:tc>
          <w:tcPr>
            <w:tcW w:w="1701" w:type="dxa"/>
            <w:shd w:val="clear" w:color="auto" w:fill="auto"/>
            <w:vAlign w:val="center"/>
          </w:tcPr>
          <w:p w:rsidR="007A3146" w:rsidRPr="00A90E67" w:rsidRDefault="00E21579" w:rsidP="00927A9F">
            <w:pPr>
              <w:tabs>
                <w:tab w:val="num" w:pos="0"/>
              </w:tabs>
              <w:spacing w:before="120" w:after="120" w:line="200" w:lineRule="atLeast"/>
              <w:jc w:val="center"/>
              <w:rPr>
                <w:b/>
                <w:noProof/>
              </w:rPr>
            </w:pPr>
            <w:r>
              <w:rPr>
                <w:noProof/>
              </w:rPr>
              <w:drawing>
                <wp:inline distT="0" distB="0" distL="0" distR="0">
                  <wp:extent cx="708660" cy="708660"/>
                  <wp:effectExtent l="0" t="0" r="0" b="0"/>
                  <wp:docPr id="4"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χετική εικόνα"/>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1843" w:type="dxa"/>
            <w:shd w:val="clear" w:color="auto" w:fill="auto"/>
            <w:vAlign w:val="center"/>
          </w:tcPr>
          <w:p w:rsidR="007A3146" w:rsidRPr="00F31183" w:rsidRDefault="00E21579" w:rsidP="00927A9F">
            <w:pPr>
              <w:tabs>
                <w:tab w:val="num" w:pos="0"/>
              </w:tabs>
              <w:spacing w:before="120" w:after="120" w:line="200" w:lineRule="atLeast"/>
              <w:jc w:val="center"/>
              <w:rPr>
                <w:b/>
                <w:lang w:eastAsia="en-US"/>
              </w:rPr>
            </w:pPr>
            <w:r>
              <w:rPr>
                <w:b/>
                <w:noProof/>
              </w:rPr>
              <w:drawing>
                <wp:inline distT="0" distB="0" distL="0" distR="0">
                  <wp:extent cx="891540" cy="533400"/>
                  <wp:effectExtent l="0" t="0" r="381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1540" cy="533400"/>
                          </a:xfrm>
                          <a:prstGeom prst="rect">
                            <a:avLst/>
                          </a:prstGeom>
                          <a:noFill/>
                          <a:ln>
                            <a:noFill/>
                          </a:ln>
                        </pic:spPr>
                      </pic:pic>
                    </a:graphicData>
                  </a:graphic>
                </wp:inline>
              </w:drawing>
            </w:r>
          </w:p>
        </w:tc>
        <w:tc>
          <w:tcPr>
            <w:tcW w:w="2268" w:type="dxa"/>
            <w:shd w:val="clear" w:color="auto" w:fill="auto"/>
            <w:vAlign w:val="center"/>
          </w:tcPr>
          <w:p w:rsidR="007A3146" w:rsidRPr="00F31183" w:rsidRDefault="00E21579" w:rsidP="00927A9F">
            <w:pPr>
              <w:tabs>
                <w:tab w:val="num" w:pos="0"/>
              </w:tabs>
              <w:spacing w:before="120" w:after="120" w:line="200" w:lineRule="atLeast"/>
              <w:ind w:right="473"/>
              <w:jc w:val="center"/>
              <w:rPr>
                <w:b/>
                <w:lang w:eastAsia="en-US"/>
              </w:rPr>
            </w:pPr>
            <w:r>
              <w:rPr>
                <w:b/>
                <w:noProof/>
              </w:rPr>
              <w:drawing>
                <wp:inline distT="0" distB="0" distL="0" distR="0">
                  <wp:extent cx="1447800" cy="678180"/>
                  <wp:effectExtent l="0" t="0" r="0" b="762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7800" cy="678180"/>
                          </a:xfrm>
                          <a:prstGeom prst="rect">
                            <a:avLst/>
                          </a:prstGeom>
                          <a:noFill/>
                          <a:ln>
                            <a:noFill/>
                          </a:ln>
                        </pic:spPr>
                      </pic:pic>
                    </a:graphicData>
                  </a:graphic>
                </wp:inline>
              </w:drawing>
            </w:r>
          </w:p>
        </w:tc>
      </w:tr>
    </w:tbl>
    <w:p w:rsidR="007A3146" w:rsidRDefault="007A3146" w:rsidP="00C53380">
      <w:pPr>
        <w:spacing w:line="300" w:lineRule="atLeast"/>
        <w:jc w:val="center"/>
        <w:rPr>
          <w:rFonts w:ascii="Calibri" w:hAnsi="Calibri" w:cs="Calibri"/>
          <w:bCs/>
        </w:rPr>
      </w:pPr>
    </w:p>
    <w:p w:rsidR="00B023A3" w:rsidRPr="006E6B63" w:rsidRDefault="003A2A10" w:rsidP="003649D6">
      <w:pPr>
        <w:spacing w:line="300" w:lineRule="atLeast"/>
        <w:jc w:val="center"/>
        <w:rPr>
          <w:rFonts w:ascii="Calibri" w:hAnsi="Calibri" w:cs="Calibri"/>
          <w:bCs/>
          <w:sz w:val="22"/>
          <w:szCs w:val="22"/>
        </w:rPr>
      </w:pPr>
      <w:r w:rsidRPr="006E6B63">
        <w:rPr>
          <w:rFonts w:ascii="Calibri" w:hAnsi="Calibri" w:cs="Calibri"/>
          <w:bCs/>
          <w:sz w:val="22"/>
          <w:szCs w:val="22"/>
        </w:rPr>
        <w:t>«Με τη συγχρηματοδότηση της Ελλάδας και της Ευρωπαϊκής Ένωσης»</w:t>
      </w:r>
    </w:p>
    <w:sectPr w:rsidR="00B023A3" w:rsidRPr="006E6B63" w:rsidSect="009D3F54">
      <w:footerReference w:type="even" r:id="rId23"/>
      <w:footerReference w:type="default" r:id="rId24"/>
      <w:footerReference w:type="first" r:id="rId25"/>
      <w:pgSz w:w="11906" w:h="16838"/>
      <w:pgMar w:top="1134" w:right="1418" w:bottom="1134" w:left="1418"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B3" w:rsidRDefault="006051B3">
      <w:r>
        <w:separator/>
      </w:r>
    </w:p>
  </w:endnote>
  <w:endnote w:type="continuationSeparator" w:id="0">
    <w:p w:rsidR="006051B3" w:rsidRDefault="006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63" w:rsidRDefault="006E6B63" w:rsidP="00993E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B63" w:rsidRDefault="006E6B63" w:rsidP="00F74FD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63" w:rsidRDefault="006E6B63" w:rsidP="000962FA">
    <w:pPr>
      <w:pStyle w:val="a3"/>
      <w:tabs>
        <w:tab w:val="clear" w:pos="8306"/>
        <w:tab w:val="right" w:pos="9072"/>
      </w:tabs>
      <w:ind w:right="-2"/>
      <w:rPr>
        <w:rFonts w:ascii="Tahoma" w:hAnsi="Tahoma" w:cs="Tahoma"/>
        <w:sz w:val="12"/>
        <w:szCs w:val="12"/>
        <w:u w:val="single"/>
      </w:rPr>
    </w:pPr>
  </w:p>
  <w:tbl>
    <w:tblPr>
      <w:tblW w:w="10065" w:type="dxa"/>
      <w:tblInd w:w="-34" w:type="dxa"/>
      <w:tblBorders>
        <w:top w:val="single" w:sz="4" w:space="0" w:color="auto"/>
      </w:tblBorders>
      <w:tblLook w:val="04A0" w:firstRow="1" w:lastRow="0" w:firstColumn="1" w:lastColumn="0" w:noHBand="0" w:noVBand="1"/>
    </w:tblPr>
    <w:tblGrid>
      <w:gridCol w:w="1985"/>
      <w:gridCol w:w="6365"/>
      <w:gridCol w:w="1715"/>
    </w:tblGrid>
    <w:tr w:rsidR="006E6B63" w:rsidRPr="00B00C47" w:rsidTr="00646693">
      <w:tc>
        <w:tcPr>
          <w:tcW w:w="1985" w:type="dxa"/>
        </w:tcPr>
        <w:p w:rsidR="006E6B63" w:rsidRPr="00B00C47" w:rsidRDefault="006E6B63" w:rsidP="00646693">
          <w:pPr>
            <w:pStyle w:val="a3"/>
            <w:rPr>
              <w:rFonts w:ascii="Calibri" w:hAnsi="Calibri" w:cs="Calibri"/>
              <w:sz w:val="16"/>
              <w:szCs w:val="16"/>
              <w:lang w:val="en-US"/>
            </w:rPr>
          </w:pPr>
        </w:p>
      </w:tc>
      <w:tc>
        <w:tcPr>
          <w:tcW w:w="6365" w:type="dxa"/>
        </w:tcPr>
        <w:p w:rsidR="006E6B63" w:rsidRPr="00B00C47" w:rsidRDefault="006E6B63" w:rsidP="00646693">
          <w:pPr>
            <w:pStyle w:val="a3"/>
            <w:jc w:val="center"/>
            <w:rPr>
              <w:rFonts w:ascii="Calibri" w:hAnsi="Calibri" w:cs="Calibri"/>
              <w:sz w:val="16"/>
              <w:szCs w:val="16"/>
              <w:lang w:val="en-US"/>
            </w:rPr>
          </w:pPr>
          <w:r w:rsidRPr="00B00C47">
            <w:rPr>
              <w:rFonts w:ascii="Calibri" w:hAnsi="Calibri" w:cs="Calibri"/>
              <w:sz w:val="16"/>
              <w:szCs w:val="16"/>
              <w:lang w:val="en-US"/>
            </w:rPr>
            <w:t>[</w:t>
          </w:r>
          <w:r w:rsidRPr="00B00C47">
            <w:rPr>
              <w:rFonts w:ascii="Calibri" w:hAnsi="Calibri" w:cs="Calibri"/>
              <w:sz w:val="16"/>
              <w:szCs w:val="16"/>
              <w:lang w:val="en-US"/>
            </w:rPr>
            <w:fldChar w:fldCharType="begin"/>
          </w:r>
          <w:r w:rsidRPr="00B00C47">
            <w:rPr>
              <w:rFonts w:ascii="Calibri" w:hAnsi="Calibri" w:cs="Calibri"/>
              <w:sz w:val="16"/>
              <w:szCs w:val="16"/>
              <w:lang w:val="en-US"/>
            </w:rPr>
            <w:instrText xml:space="preserve"> PAGE   \* MERGEFORMAT </w:instrText>
          </w:r>
          <w:r w:rsidRPr="00B00C47">
            <w:rPr>
              <w:rFonts w:ascii="Calibri" w:hAnsi="Calibri" w:cs="Calibri"/>
              <w:sz w:val="16"/>
              <w:szCs w:val="16"/>
              <w:lang w:val="en-US"/>
            </w:rPr>
            <w:fldChar w:fldCharType="separate"/>
          </w:r>
          <w:r w:rsidR="00E21579">
            <w:rPr>
              <w:rFonts w:ascii="Calibri" w:hAnsi="Calibri" w:cs="Calibri"/>
              <w:noProof/>
              <w:sz w:val="16"/>
              <w:szCs w:val="16"/>
              <w:lang w:val="en-US"/>
            </w:rPr>
            <w:t>1</w:t>
          </w:r>
          <w:r w:rsidRPr="00B00C47">
            <w:rPr>
              <w:rFonts w:ascii="Calibri" w:hAnsi="Calibri" w:cs="Calibri"/>
              <w:sz w:val="16"/>
              <w:szCs w:val="16"/>
              <w:lang w:val="en-US"/>
            </w:rPr>
            <w:fldChar w:fldCharType="end"/>
          </w:r>
          <w:r w:rsidRPr="00B00C47">
            <w:rPr>
              <w:rFonts w:ascii="Calibri" w:hAnsi="Calibri" w:cs="Calibri"/>
              <w:sz w:val="16"/>
              <w:szCs w:val="16"/>
              <w:lang w:val="en-US"/>
            </w:rPr>
            <w:t>]</w:t>
          </w:r>
        </w:p>
      </w:tc>
      <w:tc>
        <w:tcPr>
          <w:tcW w:w="1715" w:type="dxa"/>
        </w:tcPr>
        <w:p w:rsidR="006E6B63" w:rsidRPr="00B00C47" w:rsidRDefault="006E6B63" w:rsidP="00646693">
          <w:pPr>
            <w:pStyle w:val="a3"/>
            <w:jc w:val="right"/>
            <w:rPr>
              <w:rFonts w:ascii="Calibri" w:hAnsi="Calibri" w:cs="Calibri"/>
              <w:sz w:val="16"/>
              <w:szCs w:val="16"/>
              <w:lang w:val="en-US"/>
            </w:rPr>
          </w:pPr>
        </w:p>
      </w:tc>
    </w:tr>
  </w:tbl>
  <w:p w:rsidR="006E6B63" w:rsidRDefault="006E6B63" w:rsidP="0033072E">
    <w:pPr>
      <w:pStyle w:val="a3"/>
    </w:pPr>
  </w:p>
  <w:p w:rsidR="006E6B63" w:rsidRPr="00864B0A" w:rsidRDefault="006E6B63" w:rsidP="00F74FD8">
    <w:pPr>
      <w:pStyle w:val="a3"/>
      <w:ind w:right="360"/>
      <w:rPr>
        <w:rFonts w:ascii="Tahoma" w:hAnsi="Tahoma" w:cs="Tahoma"/>
        <w:sz w:val="12"/>
        <w:szCs w:val="1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63" w:rsidRDefault="006E6B63">
    <w:pPr>
      <w:pStyle w:val="a3"/>
    </w:pPr>
  </w:p>
  <w:p w:rsidR="006E6B63" w:rsidRPr="00993E2C" w:rsidRDefault="006E6B63">
    <w:pPr>
      <w:pStyle w:val="a3"/>
      <w:rPr>
        <w:rFonts w:ascii="Tahoma" w:hAnsi="Tahoma" w:cs="Tahoma"/>
        <w:sz w:val="16"/>
        <w:szCs w:val="16"/>
      </w:rPr>
    </w:pPr>
    <w:r>
      <w:rPr>
        <w:rFonts w:ascii="Tahoma" w:hAnsi="Tahoma" w:cs="Tahoma"/>
        <w:sz w:val="16"/>
        <w:szCs w:val="16"/>
      </w:rPr>
      <w:t>ΕΕ.ΓΔ.Γ.3.01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B3" w:rsidRDefault="006051B3">
      <w:r>
        <w:separator/>
      </w:r>
    </w:p>
  </w:footnote>
  <w:footnote w:type="continuationSeparator" w:id="0">
    <w:p w:rsidR="006051B3" w:rsidRDefault="00605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
    <w:nsid w:val="0ECC52B1"/>
    <w:multiLevelType w:val="hybridMultilevel"/>
    <w:tmpl w:val="26C6D6B6"/>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nsid w:val="10193E9E"/>
    <w:multiLevelType w:val="hybridMultilevel"/>
    <w:tmpl w:val="05A4DEBC"/>
    <w:lvl w:ilvl="0" w:tplc="B226D1B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C094761"/>
    <w:multiLevelType w:val="hybridMultilevel"/>
    <w:tmpl w:val="4F42FB2A"/>
    <w:lvl w:ilvl="0" w:tplc="53BA739C">
      <w:numFmt w:val="bullet"/>
      <w:lvlText w:val="-"/>
      <w:lvlJc w:val="left"/>
      <w:pPr>
        <w:ind w:left="720" w:hanging="360"/>
      </w:pPr>
      <w:rPr>
        <w:rFonts w:ascii="Tahoma" w:eastAsia="Courier New"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224784"/>
    <w:multiLevelType w:val="hybridMultilevel"/>
    <w:tmpl w:val="C13A6462"/>
    <w:lvl w:ilvl="0" w:tplc="D55019E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EF25C6E"/>
    <w:multiLevelType w:val="hybridMultilevel"/>
    <w:tmpl w:val="6F3CD8C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8A187C"/>
    <w:multiLevelType w:val="hybridMultilevel"/>
    <w:tmpl w:val="EE02819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7">
    <w:nsid w:val="247C5F37"/>
    <w:multiLevelType w:val="hybridMultilevel"/>
    <w:tmpl w:val="F168D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7D4953"/>
    <w:multiLevelType w:val="hybridMultilevel"/>
    <w:tmpl w:val="8DCE8E2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0">
    <w:nsid w:val="3E5E6960"/>
    <w:multiLevelType w:val="hybridMultilevel"/>
    <w:tmpl w:val="B42EC9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2">
    <w:nsid w:val="561371B0"/>
    <w:multiLevelType w:val="hybridMultilevel"/>
    <w:tmpl w:val="5B30B65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C0B5378"/>
    <w:multiLevelType w:val="hybridMultilevel"/>
    <w:tmpl w:val="BF0CC168"/>
    <w:lvl w:ilvl="0" w:tplc="B202783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12354EB"/>
    <w:multiLevelType w:val="hybridMultilevel"/>
    <w:tmpl w:val="F2040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9F50F7"/>
    <w:multiLevelType w:val="hybridMultilevel"/>
    <w:tmpl w:val="B5FE7412"/>
    <w:lvl w:ilvl="0" w:tplc="88909648">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BD35035"/>
    <w:multiLevelType w:val="hybridMultilevel"/>
    <w:tmpl w:val="8154DDAA"/>
    <w:lvl w:ilvl="0" w:tplc="9F224564">
      <w:start w:val="1"/>
      <w:numFmt w:val="decimal"/>
      <w:lvlText w:val="%1."/>
      <w:lvlJc w:val="left"/>
      <w:pPr>
        <w:tabs>
          <w:tab w:val="num" w:pos="360"/>
        </w:tabs>
        <w:ind w:left="340" w:hanging="340"/>
      </w:pPr>
      <w:rPr>
        <w:rFonts w:hint="default"/>
      </w:rPr>
    </w:lvl>
    <w:lvl w:ilvl="1" w:tplc="AB0C6E12">
      <w:start w:val="1"/>
      <w:numFmt w:val="decimal"/>
      <w:lvlText w:val="%2."/>
      <w:lvlJc w:val="left"/>
      <w:pPr>
        <w:tabs>
          <w:tab w:val="num" w:pos="360"/>
        </w:tabs>
        <w:ind w:left="340" w:hanging="340"/>
      </w:pPr>
      <w:rPr>
        <w:rFonts w:hint="default"/>
      </w:rPr>
    </w:lvl>
    <w:lvl w:ilvl="2" w:tplc="AF1659C8">
      <w:start w:val="1"/>
      <w:numFmt w:val="upperRoman"/>
      <w:lvlText w:val="%3."/>
      <w:lvlJc w:val="right"/>
      <w:pPr>
        <w:tabs>
          <w:tab w:val="num" w:pos="454"/>
        </w:tabs>
        <w:ind w:left="454" w:hanging="284"/>
      </w:pPr>
      <w:rPr>
        <w:rFonts w:hint="default"/>
      </w:rPr>
    </w:lvl>
    <w:lvl w:ilvl="3" w:tplc="9F224564">
      <w:start w:val="1"/>
      <w:numFmt w:val="decimal"/>
      <w:lvlText w:val="%4."/>
      <w:lvlJc w:val="left"/>
      <w:pPr>
        <w:tabs>
          <w:tab w:val="num" w:pos="360"/>
        </w:tabs>
        <w:ind w:left="340" w:hanging="340"/>
      </w:pPr>
      <w:rPr>
        <w:rFonts w:hint="default"/>
      </w:rPr>
    </w:lvl>
    <w:lvl w:ilvl="4" w:tplc="62CE10A6">
      <w:start w:val="3"/>
      <w:numFmt w:val="decimal"/>
      <w:lvlText w:val="%5"/>
      <w:lvlJc w:val="left"/>
      <w:pPr>
        <w:tabs>
          <w:tab w:val="num" w:pos="3600"/>
        </w:tabs>
        <w:ind w:left="3600" w:hanging="360"/>
      </w:pPr>
      <w:rPr>
        <w:rFonts w:hint="default"/>
      </w:r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0"/>
  </w:num>
  <w:num w:numId="4">
    <w:abstractNumId w:val="4"/>
  </w:num>
  <w:num w:numId="5">
    <w:abstractNumId w:val="1"/>
  </w:num>
  <w:num w:numId="6">
    <w:abstractNumId w:val="14"/>
  </w:num>
  <w:num w:numId="7">
    <w:abstractNumId w:val="7"/>
  </w:num>
  <w:num w:numId="8">
    <w:abstractNumId w:val="5"/>
  </w:num>
  <w:num w:numId="9">
    <w:abstractNumId w:val="8"/>
  </w:num>
  <w:num w:numId="10">
    <w:abstractNumId w:val="6"/>
  </w:num>
  <w:num w:numId="11">
    <w:abstractNumId w:val="12"/>
  </w:num>
  <w:num w:numId="12">
    <w:abstractNumId w:val="3"/>
  </w:num>
  <w:num w:numId="13">
    <w:abstractNumId w:val="13"/>
  </w:num>
  <w:num w:numId="14">
    <w:abstractNumId w:val="2"/>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89"/>
    <w:rsid w:val="000200E4"/>
    <w:rsid w:val="000336D1"/>
    <w:rsid w:val="00033ABA"/>
    <w:rsid w:val="00036797"/>
    <w:rsid w:val="00041547"/>
    <w:rsid w:val="00045A77"/>
    <w:rsid w:val="0007196D"/>
    <w:rsid w:val="00085AD0"/>
    <w:rsid w:val="000870E5"/>
    <w:rsid w:val="000962FA"/>
    <w:rsid w:val="000C054B"/>
    <w:rsid w:val="000C472F"/>
    <w:rsid w:val="000C7CFD"/>
    <w:rsid w:val="000D33B2"/>
    <w:rsid w:val="000F448A"/>
    <w:rsid w:val="00105AC4"/>
    <w:rsid w:val="00107AE8"/>
    <w:rsid w:val="0011233F"/>
    <w:rsid w:val="00115842"/>
    <w:rsid w:val="001229D2"/>
    <w:rsid w:val="0014073E"/>
    <w:rsid w:val="00142A36"/>
    <w:rsid w:val="00160913"/>
    <w:rsid w:val="00161AFE"/>
    <w:rsid w:val="001677B2"/>
    <w:rsid w:val="00167936"/>
    <w:rsid w:val="001820CF"/>
    <w:rsid w:val="001A5E68"/>
    <w:rsid w:val="001C7081"/>
    <w:rsid w:val="00210CAC"/>
    <w:rsid w:val="00212A69"/>
    <w:rsid w:val="00212F9A"/>
    <w:rsid w:val="002146D3"/>
    <w:rsid w:val="0022117E"/>
    <w:rsid w:val="00222219"/>
    <w:rsid w:val="00225329"/>
    <w:rsid w:val="0024042F"/>
    <w:rsid w:val="00242FB2"/>
    <w:rsid w:val="00246E32"/>
    <w:rsid w:val="0026599F"/>
    <w:rsid w:val="0028578D"/>
    <w:rsid w:val="00286917"/>
    <w:rsid w:val="002876D3"/>
    <w:rsid w:val="0029336F"/>
    <w:rsid w:val="002A3F92"/>
    <w:rsid w:val="002A642A"/>
    <w:rsid w:val="002B0C96"/>
    <w:rsid w:val="002B310F"/>
    <w:rsid w:val="002B7F67"/>
    <w:rsid w:val="002C5B0C"/>
    <w:rsid w:val="002E55D7"/>
    <w:rsid w:val="002E6BDE"/>
    <w:rsid w:val="002F34DE"/>
    <w:rsid w:val="003046D9"/>
    <w:rsid w:val="003161C0"/>
    <w:rsid w:val="0033072E"/>
    <w:rsid w:val="003313E7"/>
    <w:rsid w:val="003464FB"/>
    <w:rsid w:val="00347572"/>
    <w:rsid w:val="003561C2"/>
    <w:rsid w:val="003649D6"/>
    <w:rsid w:val="00367820"/>
    <w:rsid w:val="003A2A10"/>
    <w:rsid w:val="003B05C1"/>
    <w:rsid w:val="003B0D84"/>
    <w:rsid w:val="003B1F86"/>
    <w:rsid w:val="003D0201"/>
    <w:rsid w:val="003D345B"/>
    <w:rsid w:val="003D3C59"/>
    <w:rsid w:val="003E0DB2"/>
    <w:rsid w:val="003E5368"/>
    <w:rsid w:val="00400577"/>
    <w:rsid w:val="00401164"/>
    <w:rsid w:val="00404021"/>
    <w:rsid w:val="00404EB9"/>
    <w:rsid w:val="00404FE9"/>
    <w:rsid w:val="00414593"/>
    <w:rsid w:val="00422AD3"/>
    <w:rsid w:val="00431107"/>
    <w:rsid w:val="00432981"/>
    <w:rsid w:val="00435A0B"/>
    <w:rsid w:val="0045776B"/>
    <w:rsid w:val="00467770"/>
    <w:rsid w:val="00470963"/>
    <w:rsid w:val="00470DAE"/>
    <w:rsid w:val="004961B0"/>
    <w:rsid w:val="00496F9D"/>
    <w:rsid w:val="004C211B"/>
    <w:rsid w:val="004C5D66"/>
    <w:rsid w:val="004E214B"/>
    <w:rsid w:val="004E2E40"/>
    <w:rsid w:val="004F3B5A"/>
    <w:rsid w:val="004F6836"/>
    <w:rsid w:val="00501904"/>
    <w:rsid w:val="0051396C"/>
    <w:rsid w:val="005145FC"/>
    <w:rsid w:val="00536940"/>
    <w:rsid w:val="005443F5"/>
    <w:rsid w:val="0055057D"/>
    <w:rsid w:val="005561E7"/>
    <w:rsid w:val="0055781D"/>
    <w:rsid w:val="00574B26"/>
    <w:rsid w:val="005769D0"/>
    <w:rsid w:val="00576B08"/>
    <w:rsid w:val="00596B6E"/>
    <w:rsid w:val="005B23F6"/>
    <w:rsid w:val="005D5059"/>
    <w:rsid w:val="005E48BD"/>
    <w:rsid w:val="005F3BA2"/>
    <w:rsid w:val="006051B3"/>
    <w:rsid w:val="00607E37"/>
    <w:rsid w:val="00633EA2"/>
    <w:rsid w:val="0063753A"/>
    <w:rsid w:val="00644CFF"/>
    <w:rsid w:val="00644D3D"/>
    <w:rsid w:val="00645F4F"/>
    <w:rsid w:val="00646693"/>
    <w:rsid w:val="00646951"/>
    <w:rsid w:val="00646B0C"/>
    <w:rsid w:val="00650294"/>
    <w:rsid w:val="00655C16"/>
    <w:rsid w:val="00661748"/>
    <w:rsid w:val="00661CD7"/>
    <w:rsid w:val="00667969"/>
    <w:rsid w:val="00672E0B"/>
    <w:rsid w:val="006820F6"/>
    <w:rsid w:val="00682763"/>
    <w:rsid w:val="00691255"/>
    <w:rsid w:val="006A2A02"/>
    <w:rsid w:val="006B282A"/>
    <w:rsid w:val="006C01C1"/>
    <w:rsid w:val="006C0BA8"/>
    <w:rsid w:val="006E6B63"/>
    <w:rsid w:val="00711EE8"/>
    <w:rsid w:val="007269E1"/>
    <w:rsid w:val="00726FAD"/>
    <w:rsid w:val="007409C8"/>
    <w:rsid w:val="00754FB5"/>
    <w:rsid w:val="007718A2"/>
    <w:rsid w:val="00771D27"/>
    <w:rsid w:val="00775E0E"/>
    <w:rsid w:val="0078294F"/>
    <w:rsid w:val="0079099A"/>
    <w:rsid w:val="00795173"/>
    <w:rsid w:val="007A3146"/>
    <w:rsid w:val="007A57E0"/>
    <w:rsid w:val="007C1554"/>
    <w:rsid w:val="00813E23"/>
    <w:rsid w:val="00822A1D"/>
    <w:rsid w:val="0083295A"/>
    <w:rsid w:val="008335DF"/>
    <w:rsid w:val="00857694"/>
    <w:rsid w:val="00864B0A"/>
    <w:rsid w:val="00893F45"/>
    <w:rsid w:val="00897BDD"/>
    <w:rsid w:val="008A3270"/>
    <w:rsid w:val="008B149E"/>
    <w:rsid w:val="008C2614"/>
    <w:rsid w:val="008D1BAF"/>
    <w:rsid w:val="008D2402"/>
    <w:rsid w:val="008D5654"/>
    <w:rsid w:val="008D7B93"/>
    <w:rsid w:val="008E2DDC"/>
    <w:rsid w:val="008E79DE"/>
    <w:rsid w:val="008F588E"/>
    <w:rsid w:val="00921980"/>
    <w:rsid w:val="00927A9F"/>
    <w:rsid w:val="00943EE0"/>
    <w:rsid w:val="009552CE"/>
    <w:rsid w:val="00981ACC"/>
    <w:rsid w:val="00985AFC"/>
    <w:rsid w:val="00993442"/>
    <w:rsid w:val="00993E2C"/>
    <w:rsid w:val="00996018"/>
    <w:rsid w:val="009C21B0"/>
    <w:rsid w:val="009C7B8F"/>
    <w:rsid w:val="009D3F54"/>
    <w:rsid w:val="009D55ED"/>
    <w:rsid w:val="00A07B74"/>
    <w:rsid w:val="00A2792B"/>
    <w:rsid w:val="00A304EE"/>
    <w:rsid w:val="00A325A7"/>
    <w:rsid w:val="00A61E95"/>
    <w:rsid w:val="00A631C8"/>
    <w:rsid w:val="00A87E57"/>
    <w:rsid w:val="00A90E67"/>
    <w:rsid w:val="00A930E8"/>
    <w:rsid w:val="00A975E4"/>
    <w:rsid w:val="00AB0C58"/>
    <w:rsid w:val="00AC02C7"/>
    <w:rsid w:val="00AC6A36"/>
    <w:rsid w:val="00B0107D"/>
    <w:rsid w:val="00B023A3"/>
    <w:rsid w:val="00B14BA0"/>
    <w:rsid w:val="00B20FA5"/>
    <w:rsid w:val="00B2287B"/>
    <w:rsid w:val="00B87FB4"/>
    <w:rsid w:val="00B9355A"/>
    <w:rsid w:val="00BD0FCC"/>
    <w:rsid w:val="00BE148E"/>
    <w:rsid w:val="00BE154D"/>
    <w:rsid w:val="00C04416"/>
    <w:rsid w:val="00C06460"/>
    <w:rsid w:val="00C06DD9"/>
    <w:rsid w:val="00C34083"/>
    <w:rsid w:val="00C34A89"/>
    <w:rsid w:val="00C40336"/>
    <w:rsid w:val="00C53380"/>
    <w:rsid w:val="00C57462"/>
    <w:rsid w:val="00C6515A"/>
    <w:rsid w:val="00C723D9"/>
    <w:rsid w:val="00C737D7"/>
    <w:rsid w:val="00C84B14"/>
    <w:rsid w:val="00C96BDB"/>
    <w:rsid w:val="00CA1FF1"/>
    <w:rsid w:val="00CB59E7"/>
    <w:rsid w:val="00CC5C30"/>
    <w:rsid w:val="00CD4731"/>
    <w:rsid w:val="00CD5663"/>
    <w:rsid w:val="00CD5C1E"/>
    <w:rsid w:val="00CE0F95"/>
    <w:rsid w:val="00D20B21"/>
    <w:rsid w:val="00D40331"/>
    <w:rsid w:val="00D45699"/>
    <w:rsid w:val="00D46D15"/>
    <w:rsid w:val="00DA5DD6"/>
    <w:rsid w:val="00DB0652"/>
    <w:rsid w:val="00DB6ADF"/>
    <w:rsid w:val="00DD4CBF"/>
    <w:rsid w:val="00DD61C8"/>
    <w:rsid w:val="00E2076C"/>
    <w:rsid w:val="00E21579"/>
    <w:rsid w:val="00E24B44"/>
    <w:rsid w:val="00E24DC7"/>
    <w:rsid w:val="00E4528C"/>
    <w:rsid w:val="00E62D91"/>
    <w:rsid w:val="00E64215"/>
    <w:rsid w:val="00E84EB9"/>
    <w:rsid w:val="00E9123E"/>
    <w:rsid w:val="00E92A45"/>
    <w:rsid w:val="00EA3B5B"/>
    <w:rsid w:val="00EA6987"/>
    <w:rsid w:val="00EB0E8C"/>
    <w:rsid w:val="00EC0B79"/>
    <w:rsid w:val="00EE0308"/>
    <w:rsid w:val="00F01C54"/>
    <w:rsid w:val="00F307C9"/>
    <w:rsid w:val="00F31183"/>
    <w:rsid w:val="00F56725"/>
    <w:rsid w:val="00F74FD8"/>
    <w:rsid w:val="00F7579D"/>
    <w:rsid w:val="00F757E7"/>
    <w:rsid w:val="00F77FD5"/>
    <w:rsid w:val="00F77FDE"/>
    <w:rsid w:val="00F8251B"/>
    <w:rsid w:val="00F82942"/>
    <w:rsid w:val="00F84CB5"/>
    <w:rsid w:val="00F917F4"/>
    <w:rsid w:val="00FA105E"/>
    <w:rsid w:val="00FA1A0E"/>
    <w:rsid w:val="00FA4888"/>
    <w:rsid w:val="00FA55C9"/>
    <w:rsid w:val="00FA5D75"/>
    <w:rsid w:val="00FB4020"/>
    <w:rsid w:val="00FC0AC0"/>
    <w:rsid w:val="00FC3937"/>
    <w:rsid w:val="00FD34D4"/>
    <w:rsid w:val="00FD6F98"/>
    <w:rsid w:val="00FD7E3F"/>
    <w:rsid w:val="00FF1204"/>
    <w:rsid w:val="00FF3924"/>
    <w:rsid w:val="00FF39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04"/>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74FD8"/>
    <w:pPr>
      <w:tabs>
        <w:tab w:val="center" w:pos="4153"/>
        <w:tab w:val="right" w:pos="8306"/>
      </w:tabs>
    </w:pPr>
  </w:style>
  <w:style w:type="character" w:styleId="a4">
    <w:name w:val="page number"/>
    <w:basedOn w:val="a0"/>
    <w:rsid w:val="00F74FD8"/>
  </w:style>
  <w:style w:type="paragraph" w:styleId="a5">
    <w:name w:val="Document Map"/>
    <w:basedOn w:val="a"/>
    <w:semiHidden/>
    <w:rsid w:val="00645F4F"/>
    <w:pPr>
      <w:shd w:val="clear" w:color="auto" w:fill="000080"/>
    </w:pPr>
    <w:rPr>
      <w:rFonts w:ascii="Tahoma" w:hAnsi="Tahoma" w:cs="Tahoma"/>
    </w:rPr>
  </w:style>
  <w:style w:type="paragraph" w:styleId="2">
    <w:name w:val="Body Text 2"/>
    <w:basedOn w:val="a"/>
    <w:rsid w:val="00607E37"/>
    <w:pPr>
      <w:spacing w:line="360" w:lineRule="auto"/>
    </w:pPr>
    <w:rPr>
      <w:sz w:val="22"/>
      <w:szCs w:val="22"/>
    </w:rPr>
  </w:style>
  <w:style w:type="paragraph" w:styleId="a6">
    <w:name w:val="header"/>
    <w:basedOn w:val="a"/>
    <w:rsid w:val="00822A1D"/>
    <w:pPr>
      <w:tabs>
        <w:tab w:val="center" w:pos="4153"/>
        <w:tab w:val="right" w:pos="8306"/>
      </w:tabs>
    </w:pPr>
  </w:style>
  <w:style w:type="character" w:styleId="-">
    <w:name w:val="Hyperlink"/>
    <w:rsid w:val="00470963"/>
    <w:rPr>
      <w:color w:val="0000FF"/>
      <w:u w:val="single"/>
    </w:rPr>
  </w:style>
  <w:style w:type="table" w:styleId="a7">
    <w:name w:val="Table Grid"/>
    <w:basedOn w:val="a1"/>
    <w:rsid w:val="0086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3"/>
    <w:uiPriority w:val="99"/>
    <w:rsid w:val="000962FA"/>
  </w:style>
  <w:style w:type="paragraph" w:styleId="a8">
    <w:name w:val="List Paragraph"/>
    <w:basedOn w:val="a"/>
    <w:uiPriority w:val="34"/>
    <w:qFormat/>
    <w:rsid w:val="00E92A45"/>
    <w:pPr>
      <w:spacing w:before="120" w:after="120" w:line="320" w:lineRule="atLeast"/>
      <w:ind w:left="720"/>
      <w:jc w:val="both"/>
    </w:pPr>
    <w:rPr>
      <w:rFonts w:ascii="Verdana" w:hAnsi="Verdana"/>
      <w:szCs w:val="24"/>
      <w:lang w:val="en-US" w:eastAsia="en-US"/>
    </w:rPr>
  </w:style>
  <w:style w:type="table" w:customStyle="1" w:styleId="1">
    <w:name w:val="Πλέγμα πίνακα1"/>
    <w:basedOn w:val="a1"/>
    <w:next w:val="a7"/>
    <w:rsid w:val="00F31183"/>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semiHidden/>
    <w:unhideWhenUsed/>
    <w:rsid w:val="002A64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04"/>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74FD8"/>
    <w:pPr>
      <w:tabs>
        <w:tab w:val="center" w:pos="4153"/>
        <w:tab w:val="right" w:pos="8306"/>
      </w:tabs>
    </w:pPr>
  </w:style>
  <w:style w:type="character" w:styleId="a4">
    <w:name w:val="page number"/>
    <w:basedOn w:val="a0"/>
    <w:rsid w:val="00F74FD8"/>
  </w:style>
  <w:style w:type="paragraph" w:styleId="a5">
    <w:name w:val="Document Map"/>
    <w:basedOn w:val="a"/>
    <w:semiHidden/>
    <w:rsid w:val="00645F4F"/>
    <w:pPr>
      <w:shd w:val="clear" w:color="auto" w:fill="000080"/>
    </w:pPr>
    <w:rPr>
      <w:rFonts w:ascii="Tahoma" w:hAnsi="Tahoma" w:cs="Tahoma"/>
    </w:rPr>
  </w:style>
  <w:style w:type="paragraph" w:styleId="2">
    <w:name w:val="Body Text 2"/>
    <w:basedOn w:val="a"/>
    <w:rsid w:val="00607E37"/>
    <w:pPr>
      <w:spacing w:line="360" w:lineRule="auto"/>
    </w:pPr>
    <w:rPr>
      <w:sz w:val="22"/>
      <w:szCs w:val="22"/>
    </w:rPr>
  </w:style>
  <w:style w:type="paragraph" w:styleId="a6">
    <w:name w:val="header"/>
    <w:basedOn w:val="a"/>
    <w:rsid w:val="00822A1D"/>
    <w:pPr>
      <w:tabs>
        <w:tab w:val="center" w:pos="4153"/>
        <w:tab w:val="right" w:pos="8306"/>
      </w:tabs>
    </w:pPr>
  </w:style>
  <w:style w:type="character" w:styleId="-">
    <w:name w:val="Hyperlink"/>
    <w:rsid w:val="00470963"/>
    <w:rPr>
      <w:color w:val="0000FF"/>
      <w:u w:val="single"/>
    </w:rPr>
  </w:style>
  <w:style w:type="table" w:styleId="a7">
    <w:name w:val="Table Grid"/>
    <w:basedOn w:val="a1"/>
    <w:rsid w:val="0086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3"/>
    <w:uiPriority w:val="99"/>
    <w:rsid w:val="000962FA"/>
  </w:style>
  <w:style w:type="paragraph" w:styleId="a8">
    <w:name w:val="List Paragraph"/>
    <w:basedOn w:val="a"/>
    <w:uiPriority w:val="34"/>
    <w:qFormat/>
    <w:rsid w:val="00E92A45"/>
    <w:pPr>
      <w:spacing w:before="120" w:after="120" w:line="320" w:lineRule="atLeast"/>
      <w:ind w:left="720"/>
      <w:jc w:val="both"/>
    </w:pPr>
    <w:rPr>
      <w:rFonts w:ascii="Verdana" w:hAnsi="Verdana"/>
      <w:szCs w:val="24"/>
      <w:lang w:val="en-US" w:eastAsia="en-US"/>
    </w:rPr>
  </w:style>
  <w:style w:type="table" w:customStyle="1" w:styleId="1">
    <w:name w:val="Πλέγμα πίνακα1"/>
    <w:basedOn w:val="a1"/>
    <w:next w:val="a7"/>
    <w:rsid w:val="00F31183"/>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semiHidden/>
    <w:unhideWhenUsed/>
    <w:rsid w:val="002A64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6388">
      <w:bodyDiv w:val="1"/>
      <w:marLeft w:val="0"/>
      <w:marRight w:val="0"/>
      <w:marTop w:val="0"/>
      <w:marBottom w:val="0"/>
      <w:divBdr>
        <w:top w:val="none" w:sz="0" w:space="0" w:color="auto"/>
        <w:left w:val="none" w:sz="0" w:space="0" w:color="auto"/>
        <w:bottom w:val="none" w:sz="0" w:space="0" w:color="auto"/>
        <w:right w:val="none" w:sz="0" w:space="0" w:color="auto"/>
      </w:divBdr>
    </w:div>
    <w:div w:id="1363049121">
      <w:bodyDiv w:val="1"/>
      <w:marLeft w:val="0"/>
      <w:marRight w:val="0"/>
      <w:marTop w:val="0"/>
      <w:marBottom w:val="0"/>
      <w:divBdr>
        <w:top w:val="none" w:sz="0" w:space="0" w:color="auto"/>
        <w:left w:val="none" w:sz="0" w:space="0" w:color="auto"/>
        <w:bottom w:val="none" w:sz="0" w:space="0" w:color="auto"/>
        <w:right w:val="none" w:sz="0" w:space="0" w:color="auto"/>
      </w:divBdr>
    </w:div>
    <w:div w:id="1985891628">
      <w:bodyDiv w:val="1"/>
      <w:marLeft w:val="0"/>
      <w:marRight w:val="0"/>
      <w:marTop w:val="0"/>
      <w:marBottom w:val="0"/>
      <w:divBdr>
        <w:top w:val="none" w:sz="0" w:space="0" w:color="auto"/>
        <w:left w:val="none" w:sz="0" w:space="0" w:color="auto"/>
        <w:bottom w:val="none" w:sz="0" w:space="0" w:color="auto"/>
        <w:right w:val="none" w:sz="0" w:space="0" w:color="auto"/>
      </w:divBdr>
    </w:div>
    <w:div w:id="2034528208">
      <w:bodyDiv w:val="1"/>
      <w:marLeft w:val="0"/>
      <w:marRight w:val="0"/>
      <w:marTop w:val="0"/>
      <w:marBottom w:val="0"/>
      <w:divBdr>
        <w:top w:val="none" w:sz="0" w:space="0" w:color="auto"/>
        <w:left w:val="none" w:sz="0" w:space="0" w:color="auto"/>
        <w:bottom w:val="none" w:sz="0" w:space="0" w:color="auto"/>
        <w:right w:val="none" w:sz="0" w:space="0" w:color="auto"/>
      </w:divBdr>
    </w:div>
    <w:div w:id="20783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kepe.gr/opsaa_ef_1420.asp" TargetMode="External"/><Relationship Id="rId18" Type="http://schemas.openxmlformats.org/officeDocument/2006/relationships/image" Target="media/image2.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opekepe.gr" TargetMode="External"/><Relationship Id="rId17" Type="http://schemas.openxmlformats.org/officeDocument/2006/relationships/hyperlink" Target="http://www.epirussa.g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grotikianaptixi.gr/"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saa.gr/RDII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pekepe.gr/doc/June2010/odhgies_prosbash_dikaiouxwn_opsaa_2_ekdosh.pdf" TargetMode="External"/><Relationship Id="rId23" Type="http://schemas.openxmlformats.org/officeDocument/2006/relationships/footer" Target="footer1.xml"/><Relationship Id="rId10" Type="http://schemas.openxmlformats.org/officeDocument/2006/relationships/hyperlink" Target="http://www.epirussa.g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pekepe.gr/doc/June2010/odhgies_prosbash_dikaiouxwn_opsaa_2_ekdosh.pdf"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11226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13278</CharactersWithSpaces>
  <SharedDoc>false</SharedDoc>
  <HLinks>
    <vt:vector size="48" baseType="variant">
      <vt:variant>
        <vt:i4>8192039</vt:i4>
      </vt:variant>
      <vt:variant>
        <vt:i4>24</vt:i4>
      </vt:variant>
      <vt:variant>
        <vt:i4>0</vt:i4>
      </vt:variant>
      <vt:variant>
        <vt:i4>5</vt:i4>
      </vt:variant>
      <vt:variant>
        <vt:lpwstr>http://www.epirussa.gr/</vt:lpwstr>
      </vt:variant>
      <vt:variant>
        <vt:lpwstr/>
      </vt:variant>
      <vt:variant>
        <vt:i4>7798817</vt:i4>
      </vt:variant>
      <vt:variant>
        <vt:i4>21</vt:i4>
      </vt:variant>
      <vt:variant>
        <vt:i4>0</vt:i4>
      </vt:variant>
      <vt:variant>
        <vt:i4>5</vt:i4>
      </vt:variant>
      <vt:variant>
        <vt:lpwstr>http://www.agrotikianaptixi.gr/</vt:lpwstr>
      </vt:variant>
      <vt:variant>
        <vt:lpwstr/>
      </vt:variant>
      <vt:variant>
        <vt:i4>7536719</vt:i4>
      </vt:variant>
      <vt:variant>
        <vt:i4>18</vt:i4>
      </vt:variant>
      <vt:variant>
        <vt:i4>0</vt:i4>
      </vt:variant>
      <vt:variant>
        <vt:i4>5</vt:i4>
      </vt:variant>
      <vt:variant>
        <vt:lpwstr>http://www.opekepe.gr/doc/June2010/odhgies_prosbash_dikaiouxwn_opsaa_2_ekdosh.pdf</vt:lpwstr>
      </vt:variant>
      <vt:variant>
        <vt:lpwstr/>
      </vt:variant>
      <vt:variant>
        <vt:i4>7536719</vt:i4>
      </vt:variant>
      <vt:variant>
        <vt:i4>15</vt:i4>
      </vt:variant>
      <vt:variant>
        <vt:i4>0</vt:i4>
      </vt:variant>
      <vt:variant>
        <vt:i4>5</vt:i4>
      </vt:variant>
      <vt:variant>
        <vt:lpwstr>http://www.opekepe.gr/doc/June2010/odhgies_prosbash_dikaiouxwn_opsaa_2_ekdosh.pdf</vt:lpwstr>
      </vt:variant>
      <vt:variant>
        <vt:lpwstr/>
      </vt:variant>
      <vt:variant>
        <vt:i4>2031685</vt:i4>
      </vt:variant>
      <vt:variant>
        <vt:i4>12</vt:i4>
      </vt:variant>
      <vt:variant>
        <vt:i4>0</vt:i4>
      </vt:variant>
      <vt:variant>
        <vt:i4>5</vt:i4>
      </vt:variant>
      <vt:variant>
        <vt:lpwstr>http://www.opekepe.gr/opsaa_ef_1420.asp</vt:lpwstr>
      </vt:variant>
      <vt:variant>
        <vt:lpwstr/>
      </vt:variant>
      <vt:variant>
        <vt:i4>6881383</vt:i4>
      </vt:variant>
      <vt:variant>
        <vt:i4>9</vt:i4>
      </vt:variant>
      <vt:variant>
        <vt:i4>0</vt:i4>
      </vt:variant>
      <vt:variant>
        <vt:i4>5</vt:i4>
      </vt:variant>
      <vt:variant>
        <vt:lpwstr>http://www.opekepe.gr/</vt:lpwstr>
      </vt:variant>
      <vt:variant>
        <vt:lpwstr/>
      </vt:variant>
      <vt:variant>
        <vt:i4>1245190</vt:i4>
      </vt:variant>
      <vt:variant>
        <vt:i4>6</vt:i4>
      </vt:variant>
      <vt:variant>
        <vt:i4>0</vt:i4>
      </vt:variant>
      <vt:variant>
        <vt:i4>5</vt:i4>
      </vt:variant>
      <vt:variant>
        <vt:lpwstr>http://www.opsaa.gr/RDIIS</vt:lpwstr>
      </vt:variant>
      <vt:variant>
        <vt:lpwstr/>
      </vt:variant>
      <vt:variant>
        <vt:i4>8192039</vt:i4>
      </vt:variant>
      <vt:variant>
        <vt:i4>3</vt:i4>
      </vt:variant>
      <vt:variant>
        <vt:i4>0</vt:i4>
      </vt:variant>
      <vt:variant>
        <vt:i4>5</vt:i4>
      </vt:variant>
      <vt:variant>
        <vt:lpwstr>http://www.epirussa.gr/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2017-12-06T11:55:00Z</cp:lastPrinted>
  <dcterms:created xsi:type="dcterms:W3CDTF">2018-04-18T10:12:00Z</dcterms:created>
  <dcterms:modified xsi:type="dcterms:W3CDTF">2018-04-18T10:12:00Z</dcterms:modified>
</cp:coreProperties>
</file>